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F8BC7" w14:textId="113D6697" w:rsidR="002751EF" w:rsidRPr="00361C2A" w:rsidRDefault="002751EF" w:rsidP="00361C2A">
      <w:pPr>
        <w:jc w:val="both"/>
        <w:rPr>
          <w:rFonts w:ascii="Arial" w:hAnsi="Arial" w:cs="Arial"/>
          <w:sz w:val="20"/>
          <w:szCs w:val="20"/>
        </w:rPr>
      </w:pPr>
      <w:r w:rsidRPr="00361C2A">
        <w:rPr>
          <w:rFonts w:ascii="Arial" w:hAnsi="Arial" w:cs="Arial"/>
          <w:b/>
          <w:sz w:val="20"/>
          <w:szCs w:val="20"/>
        </w:rPr>
        <w:t>Federacja Branżowych Związków Producentów Rolnych</w:t>
      </w:r>
      <w:r w:rsidRPr="00361C2A">
        <w:rPr>
          <w:rFonts w:ascii="Arial" w:hAnsi="Arial" w:cs="Arial"/>
          <w:b/>
          <w:sz w:val="20"/>
          <w:szCs w:val="20"/>
        </w:rPr>
        <w:tab/>
      </w:r>
      <w:r w:rsidRPr="00361C2A">
        <w:rPr>
          <w:rFonts w:ascii="Arial" w:hAnsi="Arial" w:cs="Arial"/>
          <w:b/>
          <w:sz w:val="20"/>
          <w:szCs w:val="20"/>
        </w:rPr>
        <w:tab/>
      </w:r>
      <w:r w:rsidRPr="00361C2A">
        <w:rPr>
          <w:rFonts w:ascii="Arial" w:hAnsi="Arial" w:cs="Arial"/>
          <w:b/>
          <w:sz w:val="20"/>
          <w:szCs w:val="20"/>
        </w:rPr>
        <w:tab/>
      </w:r>
      <w:r w:rsidRPr="00361C2A">
        <w:rPr>
          <w:rFonts w:ascii="Arial" w:hAnsi="Arial" w:cs="Arial"/>
          <w:b/>
          <w:sz w:val="20"/>
          <w:szCs w:val="20"/>
        </w:rPr>
        <w:tab/>
      </w:r>
      <w:r w:rsidRPr="00361C2A">
        <w:rPr>
          <w:rFonts w:ascii="Arial" w:hAnsi="Arial" w:cs="Arial"/>
          <w:b/>
          <w:sz w:val="20"/>
          <w:szCs w:val="20"/>
        </w:rPr>
        <w:tab/>
      </w:r>
      <w:r>
        <w:rPr>
          <w:rFonts w:ascii="Arial" w:hAnsi="Arial" w:cs="Arial"/>
          <w:sz w:val="20"/>
          <w:szCs w:val="20"/>
        </w:rPr>
        <w:t xml:space="preserve">Warszawa, </w:t>
      </w:r>
      <w:r w:rsidR="00292010">
        <w:rPr>
          <w:rFonts w:ascii="Arial" w:hAnsi="Arial" w:cs="Arial"/>
          <w:sz w:val="20"/>
          <w:szCs w:val="20"/>
        </w:rPr>
        <w:t>22.0</w:t>
      </w:r>
      <w:r w:rsidR="00C83952">
        <w:rPr>
          <w:rFonts w:ascii="Arial" w:hAnsi="Arial" w:cs="Arial"/>
          <w:sz w:val="20"/>
          <w:szCs w:val="20"/>
        </w:rPr>
        <w:t>2</w:t>
      </w:r>
      <w:r w:rsidR="00292010">
        <w:rPr>
          <w:rFonts w:ascii="Arial" w:hAnsi="Arial" w:cs="Arial"/>
          <w:sz w:val="20"/>
          <w:szCs w:val="20"/>
        </w:rPr>
        <w:t>.2022</w:t>
      </w:r>
    </w:p>
    <w:p w14:paraId="7E3232C5" w14:textId="77777777" w:rsidR="002751EF" w:rsidRPr="00361C2A" w:rsidRDefault="002751EF" w:rsidP="00361C2A">
      <w:pPr>
        <w:jc w:val="both"/>
        <w:rPr>
          <w:rFonts w:ascii="Arial" w:hAnsi="Arial" w:cs="Arial"/>
          <w:sz w:val="20"/>
          <w:szCs w:val="20"/>
        </w:rPr>
      </w:pPr>
    </w:p>
    <w:p w14:paraId="66D2BBD5" w14:textId="77777777" w:rsidR="002751EF" w:rsidRPr="00361C2A" w:rsidRDefault="002751EF" w:rsidP="00361C2A">
      <w:pPr>
        <w:jc w:val="both"/>
        <w:rPr>
          <w:rFonts w:ascii="Arial" w:hAnsi="Arial" w:cs="Arial"/>
          <w:sz w:val="20"/>
          <w:szCs w:val="20"/>
        </w:rPr>
      </w:pPr>
    </w:p>
    <w:p w14:paraId="3D7CB56B" w14:textId="0E4290D9" w:rsidR="002751EF" w:rsidRDefault="002751EF" w:rsidP="00361C2A">
      <w:pPr>
        <w:jc w:val="center"/>
        <w:rPr>
          <w:rFonts w:ascii="Arial" w:hAnsi="Arial" w:cs="Arial"/>
          <w:b/>
        </w:rPr>
      </w:pPr>
      <w:r>
        <w:rPr>
          <w:rFonts w:ascii="Arial" w:hAnsi="Arial" w:cs="Arial"/>
          <w:b/>
        </w:rPr>
        <w:t xml:space="preserve">Zapytanie ofertowe nr </w:t>
      </w:r>
      <w:r w:rsidR="00292010">
        <w:rPr>
          <w:rFonts w:ascii="Arial" w:hAnsi="Arial" w:cs="Arial"/>
          <w:b/>
        </w:rPr>
        <w:t>1/2022</w:t>
      </w:r>
    </w:p>
    <w:p w14:paraId="65134882" w14:textId="77777777" w:rsidR="00F5465F" w:rsidRPr="0014511D" w:rsidRDefault="00F5465F" w:rsidP="00361C2A">
      <w:pPr>
        <w:jc w:val="center"/>
        <w:rPr>
          <w:rFonts w:ascii="Arial" w:hAnsi="Arial" w:cs="Arial"/>
          <w:b/>
        </w:rPr>
      </w:pPr>
    </w:p>
    <w:p w14:paraId="55558403" w14:textId="09ED77FC" w:rsidR="002751EF" w:rsidRPr="00292010" w:rsidRDefault="002751EF" w:rsidP="00F5465F">
      <w:pPr>
        <w:jc w:val="both"/>
        <w:rPr>
          <w:rFonts w:ascii="Arial" w:hAnsi="Arial" w:cs="Arial"/>
          <w:sz w:val="20"/>
          <w:szCs w:val="20"/>
        </w:rPr>
      </w:pPr>
      <w:r w:rsidRPr="00361C2A">
        <w:rPr>
          <w:rFonts w:ascii="Arial" w:hAnsi="Arial" w:cs="Arial"/>
          <w:sz w:val="20"/>
          <w:szCs w:val="20"/>
        </w:rPr>
        <w:t>w sprawie zamówienia</w:t>
      </w:r>
      <w:r>
        <w:rPr>
          <w:rFonts w:ascii="Arial" w:hAnsi="Arial" w:cs="Arial"/>
          <w:sz w:val="20"/>
          <w:szCs w:val="20"/>
        </w:rPr>
        <w:t xml:space="preserve"> na</w:t>
      </w:r>
      <w:r w:rsidRPr="00361C2A">
        <w:rPr>
          <w:rFonts w:ascii="Arial" w:hAnsi="Arial" w:cs="Arial"/>
          <w:sz w:val="20"/>
          <w:szCs w:val="20"/>
        </w:rPr>
        <w:t xml:space="preserve"> </w:t>
      </w:r>
      <w:r>
        <w:rPr>
          <w:rFonts w:ascii="Arial" w:hAnsi="Arial" w:cs="Arial"/>
          <w:sz w:val="20"/>
          <w:szCs w:val="20"/>
        </w:rPr>
        <w:t xml:space="preserve">realizację kampanii </w:t>
      </w:r>
      <w:proofErr w:type="spellStart"/>
      <w:r>
        <w:rPr>
          <w:rFonts w:ascii="Arial" w:hAnsi="Arial" w:cs="Arial"/>
          <w:sz w:val="20"/>
          <w:szCs w:val="20"/>
        </w:rPr>
        <w:t>promocyjno</w:t>
      </w:r>
      <w:proofErr w:type="spellEnd"/>
      <w:r>
        <w:rPr>
          <w:rFonts w:ascii="Arial" w:hAnsi="Arial" w:cs="Arial"/>
          <w:sz w:val="20"/>
          <w:szCs w:val="20"/>
        </w:rPr>
        <w:t xml:space="preserve"> – edukacyjnej </w:t>
      </w:r>
      <w:r w:rsidR="00292010" w:rsidRPr="00292010">
        <w:rPr>
          <w:rFonts w:ascii="Arial" w:hAnsi="Arial" w:cs="Arial"/>
          <w:sz w:val="20"/>
          <w:szCs w:val="20"/>
        </w:rPr>
        <w:t>„Glutenowy zawrót głowy – obalamy mity, potwierdzamy fakty” – edycja II</w:t>
      </w:r>
    </w:p>
    <w:p w14:paraId="4CB64E31" w14:textId="77777777" w:rsidR="002751EF" w:rsidRPr="00361C2A" w:rsidRDefault="002751EF" w:rsidP="00F5465F">
      <w:pPr>
        <w:jc w:val="both"/>
        <w:rPr>
          <w:rFonts w:ascii="Arial" w:hAnsi="Arial" w:cs="Arial"/>
          <w:sz w:val="20"/>
          <w:szCs w:val="20"/>
        </w:rPr>
      </w:pPr>
    </w:p>
    <w:p w14:paraId="08E2853F" w14:textId="77777777" w:rsidR="002751EF" w:rsidRDefault="002751EF" w:rsidP="00361C2A">
      <w:pPr>
        <w:jc w:val="both"/>
        <w:rPr>
          <w:rFonts w:ascii="Arial" w:hAnsi="Arial" w:cs="Arial"/>
          <w:b/>
          <w:sz w:val="20"/>
          <w:szCs w:val="20"/>
        </w:rPr>
      </w:pPr>
      <w:r w:rsidRPr="00361C2A">
        <w:rPr>
          <w:rFonts w:ascii="Arial" w:hAnsi="Arial" w:cs="Arial"/>
          <w:b/>
          <w:sz w:val="20"/>
          <w:szCs w:val="20"/>
        </w:rPr>
        <w:t>I. ZAMAWIAJĄCY</w:t>
      </w:r>
    </w:p>
    <w:p w14:paraId="751E7463" w14:textId="77777777" w:rsidR="002751EF" w:rsidRPr="00361C2A" w:rsidRDefault="002751EF" w:rsidP="00361C2A">
      <w:pPr>
        <w:jc w:val="both"/>
        <w:rPr>
          <w:rFonts w:ascii="Arial" w:hAnsi="Arial" w:cs="Arial"/>
          <w:b/>
          <w:sz w:val="20"/>
          <w:szCs w:val="20"/>
        </w:rPr>
      </w:pPr>
    </w:p>
    <w:p w14:paraId="2C63E424" w14:textId="3C0B6FD0" w:rsidR="002751EF" w:rsidRPr="00361C2A" w:rsidRDefault="002751EF" w:rsidP="00E93E3E">
      <w:pPr>
        <w:jc w:val="both"/>
        <w:rPr>
          <w:rFonts w:ascii="Arial" w:hAnsi="Arial" w:cs="Arial"/>
          <w:sz w:val="20"/>
          <w:szCs w:val="20"/>
        </w:rPr>
      </w:pPr>
      <w:r w:rsidRPr="00361C2A">
        <w:rPr>
          <w:rFonts w:ascii="Arial" w:hAnsi="Arial" w:cs="Arial"/>
          <w:b/>
          <w:sz w:val="20"/>
          <w:szCs w:val="20"/>
        </w:rPr>
        <w:t>Federacja Branżowych Związków Producentów Rolnych</w:t>
      </w:r>
      <w:r w:rsidRPr="00361C2A">
        <w:rPr>
          <w:rFonts w:ascii="Arial" w:hAnsi="Arial" w:cs="Arial"/>
          <w:sz w:val="20"/>
          <w:szCs w:val="20"/>
        </w:rPr>
        <w:t xml:space="preserve"> </w:t>
      </w:r>
      <w:r w:rsidR="00D33530">
        <w:rPr>
          <w:rFonts w:ascii="Arial" w:hAnsi="Arial" w:cs="Arial"/>
          <w:sz w:val="20"/>
          <w:szCs w:val="20"/>
        </w:rPr>
        <w:t>,</w:t>
      </w:r>
    </w:p>
    <w:p w14:paraId="0F33FB65" w14:textId="77777777" w:rsidR="002751EF" w:rsidRPr="00361C2A" w:rsidRDefault="002751EF" w:rsidP="00E93E3E">
      <w:pPr>
        <w:jc w:val="both"/>
        <w:rPr>
          <w:rFonts w:ascii="Arial" w:hAnsi="Arial" w:cs="Arial"/>
          <w:sz w:val="20"/>
          <w:szCs w:val="20"/>
        </w:rPr>
      </w:pPr>
      <w:r w:rsidRPr="00361C2A">
        <w:rPr>
          <w:rFonts w:ascii="Arial" w:hAnsi="Arial" w:cs="Arial"/>
          <w:sz w:val="20"/>
          <w:szCs w:val="20"/>
        </w:rPr>
        <w:t>ul. Wspólna 30, 00-930 Warszawa</w:t>
      </w:r>
    </w:p>
    <w:p w14:paraId="583FFBA6" w14:textId="77777777" w:rsidR="002751EF" w:rsidRPr="00167254" w:rsidRDefault="002751EF" w:rsidP="00E93E3E">
      <w:pPr>
        <w:jc w:val="both"/>
        <w:rPr>
          <w:rFonts w:ascii="Arial" w:hAnsi="Arial" w:cs="Arial"/>
          <w:sz w:val="20"/>
          <w:szCs w:val="20"/>
        </w:rPr>
      </w:pPr>
      <w:r w:rsidRPr="00167254">
        <w:rPr>
          <w:rFonts w:ascii="Arial" w:hAnsi="Arial" w:cs="Arial"/>
          <w:sz w:val="20"/>
          <w:szCs w:val="20"/>
        </w:rPr>
        <w:t>NIP: 525-19-68-233, KRS: 0000209318</w:t>
      </w:r>
    </w:p>
    <w:p w14:paraId="29A604B8" w14:textId="77777777" w:rsidR="002751EF" w:rsidRPr="00361C2A" w:rsidRDefault="002751EF" w:rsidP="00E93E3E">
      <w:pPr>
        <w:jc w:val="both"/>
        <w:rPr>
          <w:rFonts w:ascii="Arial" w:hAnsi="Arial" w:cs="Arial"/>
          <w:sz w:val="20"/>
          <w:szCs w:val="20"/>
          <w:lang w:val="fr-FR"/>
        </w:rPr>
      </w:pPr>
      <w:r w:rsidRPr="00361C2A">
        <w:rPr>
          <w:rFonts w:ascii="Arial" w:hAnsi="Arial" w:cs="Arial"/>
          <w:sz w:val="20"/>
          <w:szCs w:val="20"/>
          <w:lang w:val="fr-FR"/>
        </w:rPr>
        <w:t>e-mail: biuro@fbzpr.org.pl</w:t>
      </w:r>
    </w:p>
    <w:p w14:paraId="610FD285" w14:textId="77777777" w:rsidR="002751EF" w:rsidRPr="00361C2A" w:rsidRDefault="002751EF" w:rsidP="00E93E3E">
      <w:pPr>
        <w:jc w:val="both"/>
        <w:rPr>
          <w:rFonts w:ascii="Arial" w:hAnsi="Arial" w:cs="Arial"/>
          <w:sz w:val="20"/>
          <w:szCs w:val="20"/>
        </w:rPr>
      </w:pPr>
      <w:r w:rsidRPr="00361C2A">
        <w:rPr>
          <w:rFonts w:ascii="Arial" w:hAnsi="Arial" w:cs="Arial"/>
          <w:sz w:val="20"/>
          <w:szCs w:val="20"/>
        </w:rPr>
        <w:t>Tel. 22 623 24 13</w:t>
      </w:r>
    </w:p>
    <w:p w14:paraId="370C23B1" w14:textId="77777777" w:rsidR="002751EF" w:rsidRDefault="002751EF" w:rsidP="00E93E3E">
      <w:pPr>
        <w:jc w:val="both"/>
        <w:rPr>
          <w:rFonts w:ascii="Arial" w:hAnsi="Arial" w:cs="Arial"/>
          <w:sz w:val="20"/>
          <w:szCs w:val="20"/>
        </w:rPr>
      </w:pPr>
      <w:r w:rsidRPr="00361C2A">
        <w:rPr>
          <w:rFonts w:ascii="Arial" w:hAnsi="Arial" w:cs="Arial"/>
          <w:sz w:val="20"/>
          <w:szCs w:val="20"/>
        </w:rPr>
        <w:t>Faks 22 623 24 13</w:t>
      </w:r>
    </w:p>
    <w:p w14:paraId="67C1FBF0" w14:textId="77777777" w:rsidR="002751EF" w:rsidRDefault="002751EF" w:rsidP="0033533F">
      <w:pPr>
        <w:jc w:val="both"/>
        <w:rPr>
          <w:rFonts w:ascii="Arial" w:hAnsi="Arial" w:cs="Arial"/>
          <w:sz w:val="20"/>
          <w:szCs w:val="20"/>
        </w:rPr>
      </w:pPr>
    </w:p>
    <w:p w14:paraId="17EB20B3" w14:textId="77777777" w:rsidR="002751EF" w:rsidRDefault="002751EF" w:rsidP="0033533F">
      <w:pPr>
        <w:jc w:val="both"/>
        <w:rPr>
          <w:rFonts w:ascii="Arial" w:hAnsi="Arial" w:cs="Arial"/>
          <w:b/>
          <w:sz w:val="20"/>
          <w:szCs w:val="20"/>
        </w:rPr>
      </w:pPr>
      <w:r w:rsidRPr="0033533F">
        <w:rPr>
          <w:rFonts w:ascii="Arial" w:hAnsi="Arial" w:cs="Arial"/>
          <w:b/>
          <w:sz w:val="20"/>
          <w:szCs w:val="20"/>
        </w:rPr>
        <w:t>II</w:t>
      </w:r>
      <w:r>
        <w:rPr>
          <w:rFonts w:ascii="Arial" w:hAnsi="Arial" w:cs="Arial"/>
          <w:b/>
          <w:sz w:val="20"/>
          <w:szCs w:val="20"/>
        </w:rPr>
        <w:t>.</w:t>
      </w:r>
      <w:r w:rsidRPr="0033533F">
        <w:rPr>
          <w:rFonts w:ascii="Arial" w:hAnsi="Arial" w:cs="Arial"/>
          <w:b/>
          <w:sz w:val="20"/>
          <w:szCs w:val="20"/>
        </w:rPr>
        <w:t xml:space="preserve"> TRYB ZAMÓWIENIA</w:t>
      </w:r>
    </w:p>
    <w:p w14:paraId="325225D4" w14:textId="77777777" w:rsidR="002751EF" w:rsidRPr="0033533F" w:rsidRDefault="002751EF" w:rsidP="0033533F">
      <w:pPr>
        <w:jc w:val="both"/>
        <w:rPr>
          <w:rFonts w:ascii="Arial" w:hAnsi="Arial" w:cs="Arial"/>
          <w:b/>
          <w:sz w:val="20"/>
          <w:szCs w:val="20"/>
        </w:rPr>
      </w:pPr>
    </w:p>
    <w:p w14:paraId="148215B4" w14:textId="77777777" w:rsidR="002751EF" w:rsidRDefault="002751EF" w:rsidP="00E93E3E">
      <w:pPr>
        <w:jc w:val="both"/>
        <w:rPr>
          <w:rFonts w:ascii="Arial" w:hAnsi="Arial" w:cs="Arial"/>
          <w:sz w:val="20"/>
          <w:szCs w:val="20"/>
        </w:rPr>
      </w:pPr>
      <w:r>
        <w:rPr>
          <w:rFonts w:ascii="Arial" w:hAnsi="Arial" w:cs="Arial"/>
          <w:sz w:val="20"/>
          <w:szCs w:val="20"/>
        </w:rPr>
        <w:t>Konkurencyjna procedura wyboru wykonawcy.</w:t>
      </w:r>
    </w:p>
    <w:p w14:paraId="5D874C24" w14:textId="77777777" w:rsidR="002751EF" w:rsidRPr="00361C2A" w:rsidRDefault="002751EF" w:rsidP="00E93E3E">
      <w:pPr>
        <w:jc w:val="both"/>
        <w:rPr>
          <w:rFonts w:ascii="Arial" w:hAnsi="Arial" w:cs="Arial"/>
          <w:sz w:val="20"/>
          <w:szCs w:val="20"/>
        </w:rPr>
      </w:pPr>
      <w:r>
        <w:rPr>
          <w:rFonts w:ascii="Arial" w:hAnsi="Arial" w:cs="Arial"/>
          <w:sz w:val="20"/>
          <w:szCs w:val="20"/>
        </w:rPr>
        <w:t xml:space="preserve">Postępowanie prowadzone jest w trybie zapytania ofertowego. Do czynności podejmowanych przez Zamawiającego i dostawców w postępowaniu o udzielenie zamówienia stosuje się przepisy ustawy z dnia 23 kwietnia 1964 r. – Kodeks cywilny (Dz.U. z 2017 r. poz.459 z </w:t>
      </w:r>
      <w:proofErr w:type="spellStart"/>
      <w:r>
        <w:rPr>
          <w:rFonts w:ascii="Arial" w:hAnsi="Arial" w:cs="Arial"/>
          <w:sz w:val="20"/>
          <w:szCs w:val="20"/>
        </w:rPr>
        <w:t>późn</w:t>
      </w:r>
      <w:proofErr w:type="spellEnd"/>
      <w:r>
        <w:rPr>
          <w:rFonts w:ascii="Arial" w:hAnsi="Arial" w:cs="Arial"/>
          <w:sz w:val="20"/>
          <w:szCs w:val="20"/>
        </w:rPr>
        <w:t>. zmianami) oraz niniejszego zapytania ofertowego i nie podlega procedurom wynikającym z ustawy Prawo zamówień publicznych.</w:t>
      </w:r>
    </w:p>
    <w:p w14:paraId="2A80F24C" w14:textId="77777777" w:rsidR="002751EF" w:rsidRPr="00361C2A" w:rsidRDefault="002751EF" w:rsidP="00361C2A">
      <w:pPr>
        <w:jc w:val="both"/>
        <w:rPr>
          <w:rFonts w:ascii="Arial" w:hAnsi="Arial" w:cs="Arial"/>
          <w:sz w:val="20"/>
          <w:szCs w:val="20"/>
        </w:rPr>
      </w:pPr>
    </w:p>
    <w:p w14:paraId="2FDC12B2" w14:textId="77777777" w:rsidR="002751EF" w:rsidRDefault="002751EF" w:rsidP="00361C2A">
      <w:pPr>
        <w:jc w:val="both"/>
        <w:rPr>
          <w:rFonts w:ascii="Arial" w:hAnsi="Arial" w:cs="Arial"/>
          <w:b/>
          <w:sz w:val="20"/>
          <w:szCs w:val="20"/>
        </w:rPr>
      </w:pPr>
      <w:r w:rsidRPr="00361C2A">
        <w:rPr>
          <w:rFonts w:ascii="Arial" w:hAnsi="Arial" w:cs="Arial"/>
          <w:b/>
          <w:sz w:val="20"/>
          <w:szCs w:val="20"/>
        </w:rPr>
        <w:t>II</w:t>
      </w:r>
      <w:r>
        <w:rPr>
          <w:rFonts w:ascii="Arial" w:hAnsi="Arial" w:cs="Arial"/>
          <w:b/>
          <w:sz w:val="20"/>
          <w:szCs w:val="20"/>
        </w:rPr>
        <w:t>I</w:t>
      </w:r>
      <w:r w:rsidRPr="00361C2A">
        <w:rPr>
          <w:rFonts w:ascii="Arial" w:hAnsi="Arial" w:cs="Arial"/>
          <w:b/>
          <w:sz w:val="20"/>
          <w:szCs w:val="20"/>
        </w:rPr>
        <w:t>. OPIS PRZEDMIOTU ZAMÓWIENIA</w:t>
      </w:r>
    </w:p>
    <w:p w14:paraId="28C5FC46" w14:textId="77777777" w:rsidR="002751EF" w:rsidRPr="0006202D" w:rsidRDefault="002751EF" w:rsidP="00361C2A">
      <w:pPr>
        <w:jc w:val="both"/>
        <w:rPr>
          <w:rFonts w:ascii="Arial" w:hAnsi="Arial" w:cs="Arial"/>
          <w:b/>
          <w:sz w:val="20"/>
          <w:szCs w:val="20"/>
        </w:rPr>
      </w:pPr>
    </w:p>
    <w:p w14:paraId="1B811C47" w14:textId="77777777" w:rsidR="008E33DB" w:rsidRPr="008E33DB" w:rsidRDefault="008E33DB" w:rsidP="008E33DB">
      <w:pPr>
        <w:jc w:val="both"/>
        <w:rPr>
          <w:rFonts w:ascii="Arial" w:eastAsia="Calibri" w:hAnsi="Arial" w:cs="Arial"/>
          <w:sz w:val="20"/>
          <w:szCs w:val="20"/>
          <w:lang w:eastAsia="en-US"/>
        </w:rPr>
      </w:pPr>
      <w:r w:rsidRPr="008E33DB">
        <w:rPr>
          <w:rFonts w:ascii="Arial" w:eastAsia="Calibri" w:hAnsi="Arial" w:cs="Arial"/>
          <w:sz w:val="20"/>
          <w:szCs w:val="20"/>
          <w:lang w:eastAsia="en-US"/>
        </w:rPr>
        <w:t>Od lat maleje w Polsce spożycie produktów zbożowych. Według danych GUS, w 2003 r. zjadaliśmy miesięcznie prawie 9 kg chleba i innych produktów zbożowych na osobę, a w 2020 r. – już tylko nieco ponad 5 kg. Oznacza to spadek o prawie 40 procent!</w:t>
      </w:r>
    </w:p>
    <w:p w14:paraId="43269507" w14:textId="77777777" w:rsidR="008E33DB" w:rsidRPr="008E33DB" w:rsidRDefault="008E33DB" w:rsidP="008E33DB">
      <w:pPr>
        <w:jc w:val="both"/>
        <w:rPr>
          <w:rFonts w:ascii="Arial" w:eastAsia="Calibri" w:hAnsi="Arial" w:cs="Arial"/>
          <w:sz w:val="20"/>
          <w:szCs w:val="20"/>
          <w:lang w:eastAsia="en-US"/>
        </w:rPr>
      </w:pPr>
      <w:r w:rsidRPr="008E33DB">
        <w:rPr>
          <w:rFonts w:ascii="Arial" w:eastAsia="Calibri" w:hAnsi="Arial" w:cs="Arial"/>
          <w:sz w:val="20"/>
          <w:szCs w:val="20"/>
          <w:lang w:eastAsia="en-US"/>
        </w:rPr>
        <w:t>Tymczasem produkty oraz przetwory ze zbóż zajmują jedną z ważniejszych pozycji w Zaleceniach Zdrowego Żywienia, opracowanych przez Narodowy Instytut Zdrowia Publicznego – Państwowy Zakład Higieny, i powinny pokrywać przynajmniej 50-60% dostarczanej w ciągu dnia energii.</w:t>
      </w:r>
    </w:p>
    <w:p w14:paraId="3A300117" w14:textId="77777777" w:rsidR="008E33DB" w:rsidRPr="008E33DB" w:rsidRDefault="008E33DB" w:rsidP="008E33DB">
      <w:pPr>
        <w:jc w:val="both"/>
        <w:rPr>
          <w:rFonts w:ascii="Arial" w:eastAsia="Calibri" w:hAnsi="Arial" w:cs="Arial"/>
          <w:sz w:val="20"/>
          <w:szCs w:val="20"/>
          <w:lang w:eastAsia="en-US"/>
        </w:rPr>
      </w:pPr>
    </w:p>
    <w:p w14:paraId="5EA69723" w14:textId="77777777" w:rsidR="008E33DB" w:rsidRPr="008E33DB" w:rsidRDefault="008E33DB" w:rsidP="008E33DB">
      <w:pPr>
        <w:jc w:val="both"/>
        <w:rPr>
          <w:rFonts w:ascii="Arial" w:eastAsia="Calibri" w:hAnsi="Arial" w:cs="Arial"/>
          <w:sz w:val="20"/>
          <w:szCs w:val="20"/>
          <w:lang w:eastAsia="en-US"/>
        </w:rPr>
      </w:pPr>
      <w:r w:rsidRPr="008E33DB">
        <w:rPr>
          <w:rFonts w:ascii="Arial" w:eastAsia="Calibri" w:hAnsi="Arial" w:cs="Arial"/>
          <w:sz w:val="20"/>
          <w:szCs w:val="20"/>
          <w:lang w:eastAsia="en-US"/>
        </w:rPr>
        <w:t xml:space="preserve">Na tzw. „Talerzu Zdrowia” (dotychczas była to Piramida Żywienia) połowa zalecanych produktów to warzywa i owoce (z przewagą warzyw!). 1/4 powinny stanowić ryby, mięso, nabiał, jaja, warzywa strączkowe, a pozostała </w:t>
      </w:r>
      <w:r w:rsidRPr="008E33DB">
        <w:rPr>
          <w:rFonts w:ascii="Arial" w:eastAsia="Calibri" w:hAnsi="Arial" w:cs="Arial"/>
          <w:bCs/>
          <w:sz w:val="20"/>
          <w:szCs w:val="20"/>
          <w:lang w:eastAsia="en-US"/>
        </w:rPr>
        <w:t>1/4 talerza to produkty skrobiowe, w tym zbożowe</w:t>
      </w:r>
      <w:r w:rsidRPr="008E33DB">
        <w:rPr>
          <w:rFonts w:ascii="Arial" w:eastAsia="Calibri" w:hAnsi="Arial" w:cs="Arial"/>
          <w:sz w:val="20"/>
          <w:szCs w:val="20"/>
          <w:lang w:eastAsia="en-US"/>
        </w:rPr>
        <w:t xml:space="preserve">. </w:t>
      </w:r>
    </w:p>
    <w:p w14:paraId="3800F401" w14:textId="77777777" w:rsidR="008E33DB" w:rsidRPr="008E33DB" w:rsidRDefault="008E33DB" w:rsidP="008E33DB">
      <w:pPr>
        <w:jc w:val="both"/>
        <w:rPr>
          <w:rFonts w:ascii="Arial" w:eastAsia="Calibri" w:hAnsi="Arial" w:cs="Arial"/>
          <w:sz w:val="20"/>
          <w:szCs w:val="20"/>
          <w:highlight w:val="yellow"/>
          <w:lang w:eastAsia="en-US"/>
        </w:rPr>
      </w:pPr>
      <w:r w:rsidRPr="008E33DB">
        <w:rPr>
          <w:rFonts w:ascii="Arial" w:eastAsia="Calibri" w:hAnsi="Arial" w:cs="Arial"/>
          <w:bCs/>
          <w:sz w:val="20"/>
          <w:szCs w:val="20"/>
          <w:lang w:eastAsia="en-US"/>
        </w:rPr>
        <w:t xml:space="preserve">Codziennie dla zdrowia powinno się spożyć przynajmniej 3 porcje (90g) produktów zbożowych pełnoziarnistych </w:t>
      </w:r>
      <w:r w:rsidRPr="008E33DB">
        <w:rPr>
          <w:rFonts w:ascii="Arial" w:eastAsia="Calibri" w:hAnsi="Arial" w:cs="Arial"/>
          <w:sz w:val="20"/>
          <w:szCs w:val="20"/>
          <w:lang w:eastAsia="en-US"/>
        </w:rPr>
        <w:t>(czyli z przemiału całego ziarna), takich jak kasze, ciemne pieczywo czy makaron razowy.</w:t>
      </w:r>
      <w:r w:rsidRPr="008E33DB">
        <w:rPr>
          <w:rFonts w:ascii="Arial" w:eastAsia="Calibri" w:hAnsi="Arial" w:cs="Arial"/>
          <w:b/>
          <w:bCs/>
          <w:sz w:val="20"/>
          <w:szCs w:val="20"/>
          <w:lang w:eastAsia="en-US"/>
        </w:rPr>
        <w:t xml:space="preserve"> </w:t>
      </w:r>
      <w:r w:rsidRPr="008E33DB">
        <w:rPr>
          <w:rFonts w:ascii="Arial" w:eastAsia="Calibri" w:hAnsi="Arial" w:cs="Arial"/>
          <w:sz w:val="20"/>
          <w:szCs w:val="20"/>
          <w:lang w:eastAsia="en-US"/>
        </w:rPr>
        <w:t>To właśnie produkty ze zbóż powinny być głównym źródłem węglowodanów złożonych i błonnika pokarmowego w diecie.</w:t>
      </w:r>
    </w:p>
    <w:p w14:paraId="179D9F7C" w14:textId="0F7130BC" w:rsidR="008E33DB" w:rsidRPr="008E33DB" w:rsidRDefault="008E33DB" w:rsidP="008E33DB">
      <w:pPr>
        <w:jc w:val="both"/>
        <w:rPr>
          <w:rFonts w:ascii="Arial" w:eastAsia="Calibri" w:hAnsi="Arial" w:cs="Arial"/>
          <w:sz w:val="20"/>
          <w:szCs w:val="20"/>
          <w:lang w:eastAsia="en-US"/>
        </w:rPr>
      </w:pPr>
      <w:r w:rsidRPr="008E33DB">
        <w:rPr>
          <w:rFonts w:ascii="Arial" w:eastAsia="Calibri" w:hAnsi="Arial" w:cs="Arial"/>
          <w:sz w:val="20"/>
          <w:szCs w:val="20"/>
          <w:lang w:eastAsia="en-US"/>
        </w:rPr>
        <w:t>Produkty zbożowe od dawna stanowiły kluczowy pokarm dla człowieka, a</w:t>
      </w:r>
      <w:r w:rsidR="00F5465F">
        <w:rPr>
          <w:rFonts w:ascii="Arial" w:eastAsia="Calibri" w:hAnsi="Arial" w:cs="Arial"/>
          <w:sz w:val="20"/>
          <w:szCs w:val="20"/>
          <w:lang w:eastAsia="en-US"/>
        </w:rPr>
        <w:t>le obecnie są często pomijane i </w:t>
      </w:r>
      <w:r w:rsidRPr="008E33DB">
        <w:rPr>
          <w:rFonts w:ascii="Arial" w:eastAsia="Calibri" w:hAnsi="Arial" w:cs="Arial"/>
          <w:sz w:val="20"/>
          <w:szCs w:val="20"/>
          <w:lang w:eastAsia="en-US"/>
        </w:rPr>
        <w:t xml:space="preserve">deprecjonowane w codziennym żywieniu na rzecz produktów wysokobiałkowych. Przyczyniają się do tego również negatywne lub nieprawdziwe doniesienia na temat glutenu i jego szkodliwości. Trzeba więc wyraźnie podkreślić, że u zdrowych osób regularne spożywanie glutenu jest całkowicie bezpieczne i nie powinno wywoływać żadnych dolegliwości ze strony przewodu pokarmowego lub symptomów chorobowych. Wręcz przeciwnie - wyeliminowanie produktów zbożowych z diety może niekorzystnie odbić się na zdrowiu. Jedynie u niektórych osób, w tym chorych na celiakię, </w:t>
      </w:r>
      <w:proofErr w:type="spellStart"/>
      <w:r w:rsidRPr="008E33DB">
        <w:rPr>
          <w:rFonts w:ascii="Arial" w:eastAsia="Calibri" w:hAnsi="Arial" w:cs="Arial"/>
          <w:sz w:val="20"/>
          <w:szCs w:val="20"/>
          <w:lang w:eastAsia="en-US"/>
        </w:rPr>
        <w:t>nieceliakalną</w:t>
      </w:r>
      <w:proofErr w:type="spellEnd"/>
      <w:r w:rsidRPr="008E33DB">
        <w:rPr>
          <w:rFonts w:ascii="Arial" w:eastAsia="Calibri" w:hAnsi="Arial" w:cs="Arial"/>
          <w:sz w:val="20"/>
          <w:szCs w:val="20"/>
          <w:lang w:eastAsia="en-US"/>
        </w:rPr>
        <w:t xml:space="preserve"> nadwrażliwość na gluten oraz mających alergię na pszenicę, gluten może wywoływać niepożądane reakcje organizmu. Tym właśnie osobom zaleca się – na stałe lub czasowo – stosowanie diety bezglutenowej. </w:t>
      </w:r>
    </w:p>
    <w:p w14:paraId="14FC18B7" w14:textId="77777777" w:rsidR="008E33DB" w:rsidRPr="008E33DB" w:rsidRDefault="008E33DB" w:rsidP="008E33DB">
      <w:pPr>
        <w:jc w:val="both"/>
        <w:rPr>
          <w:rFonts w:ascii="Arial" w:eastAsia="Calibri" w:hAnsi="Arial" w:cs="Arial"/>
          <w:sz w:val="20"/>
          <w:szCs w:val="20"/>
          <w:lang w:eastAsia="en-US"/>
        </w:rPr>
      </w:pPr>
      <w:r w:rsidRPr="008E33DB">
        <w:rPr>
          <w:rFonts w:ascii="Arial" w:hAnsi="Arial" w:cs="Arial"/>
          <w:color w:val="000000"/>
          <w:sz w:val="20"/>
          <w:szCs w:val="20"/>
        </w:rPr>
        <w:t>W ostatnich latach wokół glutenu narosło wiele mitów i nieścisłości, a moda na dietę bezglutenową niestety wciąż zdobywa nowych zwolenników.</w:t>
      </w:r>
    </w:p>
    <w:p w14:paraId="264CCE98" w14:textId="77777777" w:rsidR="008E33DB" w:rsidRPr="008E33DB" w:rsidRDefault="008E33DB" w:rsidP="008E33DB">
      <w:pPr>
        <w:jc w:val="both"/>
        <w:rPr>
          <w:rFonts w:ascii="Arial" w:eastAsia="Calibri" w:hAnsi="Arial" w:cs="Arial"/>
          <w:sz w:val="20"/>
          <w:szCs w:val="20"/>
          <w:lang w:eastAsia="en-US"/>
        </w:rPr>
      </w:pPr>
    </w:p>
    <w:p w14:paraId="6B9E53D7" w14:textId="3FA634F7" w:rsidR="008E33DB" w:rsidRPr="008E33DB" w:rsidRDefault="008E33DB" w:rsidP="008E33DB">
      <w:pPr>
        <w:jc w:val="both"/>
        <w:rPr>
          <w:rFonts w:ascii="Arial" w:eastAsia="Calibri" w:hAnsi="Arial" w:cs="Arial"/>
          <w:sz w:val="20"/>
          <w:szCs w:val="20"/>
          <w:lang w:eastAsia="en-US"/>
        </w:rPr>
      </w:pPr>
      <w:r w:rsidRPr="008E33DB">
        <w:rPr>
          <w:rFonts w:ascii="Arial" w:eastAsia="Calibri" w:hAnsi="Arial" w:cs="Arial"/>
          <w:sz w:val="20"/>
          <w:szCs w:val="20"/>
          <w:lang w:eastAsia="en-US"/>
        </w:rPr>
        <w:t>I edycja kampanii, która trwa</w:t>
      </w:r>
      <w:r w:rsidR="00E83BCC">
        <w:rPr>
          <w:rFonts w:ascii="Arial" w:eastAsia="Calibri" w:hAnsi="Arial" w:cs="Arial"/>
          <w:sz w:val="20"/>
          <w:szCs w:val="20"/>
          <w:lang w:eastAsia="en-US"/>
        </w:rPr>
        <w:t>ła</w:t>
      </w:r>
      <w:r w:rsidRPr="008E33DB">
        <w:rPr>
          <w:rFonts w:ascii="Arial" w:eastAsia="Calibri" w:hAnsi="Arial" w:cs="Arial"/>
          <w:sz w:val="20"/>
          <w:szCs w:val="20"/>
          <w:lang w:eastAsia="en-US"/>
        </w:rPr>
        <w:t xml:space="preserve"> od </w:t>
      </w:r>
      <w:r w:rsidR="00884093">
        <w:rPr>
          <w:rFonts w:ascii="Arial" w:eastAsia="Calibri" w:hAnsi="Arial" w:cs="Arial"/>
          <w:sz w:val="20"/>
          <w:szCs w:val="20"/>
          <w:lang w:eastAsia="en-US"/>
        </w:rPr>
        <w:t>1 października 2021 do 31 stycznia 2022</w:t>
      </w:r>
      <w:r w:rsidR="00E83BCC">
        <w:rPr>
          <w:rFonts w:ascii="Arial" w:eastAsia="Calibri" w:hAnsi="Arial" w:cs="Arial"/>
          <w:sz w:val="20"/>
          <w:szCs w:val="20"/>
          <w:lang w:eastAsia="en-US"/>
        </w:rPr>
        <w:t>,</w:t>
      </w:r>
      <w:r w:rsidRPr="008E33DB">
        <w:rPr>
          <w:rFonts w:ascii="Arial" w:eastAsia="Calibri" w:hAnsi="Arial" w:cs="Arial"/>
          <w:sz w:val="20"/>
          <w:szCs w:val="20"/>
          <w:lang w:eastAsia="en-US"/>
        </w:rPr>
        <w:t xml:space="preserve"> spotkała się z dużym odzewem ze strony mediów. Media podjęły wątek kontrowersji wokół glutenu i zasadności jego eliminacji z diety.</w:t>
      </w:r>
    </w:p>
    <w:p w14:paraId="340348E8" w14:textId="77777777" w:rsidR="008E33DB" w:rsidRPr="008E33DB" w:rsidRDefault="008E33DB" w:rsidP="008E33DB">
      <w:pPr>
        <w:jc w:val="both"/>
        <w:rPr>
          <w:rFonts w:ascii="Arial" w:eastAsia="Calibri" w:hAnsi="Arial" w:cs="Arial"/>
          <w:sz w:val="20"/>
          <w:szCs w:val="20"/>
          <w:lang w:eastAsia="en-US"/>
        </w:rPr>
      </w:pPr>
    </w:p>
    <w:p w14:paraId="7D10B209" w14:textId="5F0497C9" w:rsidR="008E33DB" w:rsidRPr="008E33DB" w:rsidRDefault="008E33DB" w:rsidP="008E33DB">
      <w:pPr>
        <w:jc w:val="both"/>
        <w:rPr>
          <w:rFonts w:ascii="Arial" w:eastAsia="Calibri" w:hAnsi="Arial" w:cs="Arial"/>
          <w:sz w:val="20"/>
          <w:szCs w:val="20"/>
          <w:lang w:eastAsia="en-US"/>
        </w:rPr>
      </w:pPr>
      <w:r w:rsidRPr="008E33DB">
        <w:rPr>
          <w:rFonts w:ascii="Arial" w:eastAsia="Calibri" w:hAnsi="Arial" w:cs="Arial"/>
          <w:sz w:val="20"/>
          <w:szCs w:val="20"/>
          <w:lang w:eastAsia="en-US"/>
        </w:rPr>
        <w:t>W I edycji kampanii przekaz</w:t>
      </w:r>
      <w:r w:rsidR="00884093">
        <w:rPr>
          <w:rFonts w:ascii="Arial" w:eastAsia="Calibri" w:hAnsi="Arial" w:cs="Arial"/>
          <w:sz w:val="20"/>
          <w:szCs w:val="20"/>
          <w:lang w:eastAsia="en-US"/>
        </w:rPr>
        <w:t>aliśmy</w:t>
      </w:r>
      <w:r w:rsidRPr="008E33DB">
        <w:rPr>
          <w:rFonts w:ascii="Arial" w:eastAsia="Calibri" w:hAnsi="Arial" w:cs="Arial"/>
          <w:sz w:val="20"/>
          <w:szCs w:val="20"/>
          <w:lang w:eastAsia="en-US"/>
        </w:rPr>
        <w:t xml:space="preserve"> Polakom najważniejsze informacje o glutenie oraz przedsta</w:t>
      </w:r>
      <w:r w:rsidR="00884093">
        <w:rPr>
          <w:rFonts w:ascii="Arial" w:eastAsia="Calibri" w:hAnsi="Arial" w:cs="Arial"/>
          <w:sz w:val="20"/>
          <w:szCs w:val="20"/>
          <w:lang w:eastAsia="en-US"/>
        </w:rPr>
        <w:t>wiliśmy</w:t>
      </w:r>
      <w:r w:rsidRPr="008E33DB">
        <w:rPr>
          <w:rFonts w:ascii="Arial" w:eastAsia="Calibri" w:hAnsi="Arial" w:cs="Arial"/>
          <w:sz w:val="20"/>
          <w:szCs w:val="20"/>
          <w:lang w:eastAsia="en-US"/>
        </w:rPr>
        <w:t xml:space="preserve"> fakty i mity z nim związane, odwołując się do wiedzy ekspertów – dietetyka, lekarza i pediatry. Pokaz</w:t>
      </w:r>
      <w:r w:rsidR="00884093">
        <w:rPr>
          <w:rFonts w:ascii="Arial" w:eastAsia="Calibri" w:hAnsi="Arial" w:cs="Arial"/>
          <w:sz w:val="20"/>
          <w:szCs w:val="20"/>
          <w:lang w:eastAsia="en-US"/>
        </w:rPr>
        <w:t>ali</w:t>
      </w:r>
      <w:r w:rsidR="00E83BCC">
        <w:rPr>
          <w:rFonts w:ascii="Arial" w:eastAsia="Calibri" w:hAnsi="Arial" w:cs="Arial"/>
          <w:sz w:val="20"/>
          <w:szCs w:val="20"/>
          <w:lang w:eastAsia="en-US"/>
        </w:rPr>
        <w:t>ś</w:t>
      </w:r>
      <w:r w:rsidR="00884093">
        <w:rPr>
          <w:rFonts w:ascii="Arial" w:eastAsia="Calibri" w:hAnsi="Arial" w:cs="Arial"/>
          <w:sz w:val="20"/>
          <w:szCs w:val="20"/>
          <w:lang w:eastAsia="en-US"/>
        </w:rPr>
        <w:t>my</w:t>
      </w:r>
      <w:r w:rsidRPr="008E33DB">
        <w:rPr>
          <w:rFonts w:ascii="Arial" w:eastAsia="Calibri" w:hAnsi="Arial" w:cs="Arial"/>
          <w:sz w:val="20"/>
          <w:szCs w:val="20"/>
          <w:lang w:eastAsia="en-US"/>
        </w:rPr>
        <w:t xml:space="preserve"> też, jaką rolę pełnią w żywieniu produkty zbożowe i dlaczego należy uwzględniać je w codziennym jadłospisie.</w:t>
      </w:r>
    </w:p>
    <w:p w14:paraId="048B0799" w14:textId="77777777" w:rsidR="008E33DB" w:rsidRPr="008E33DB" w:rsidRDefault="008E33DB" w:rsidP="008E33DB">
      <w:pPr>
        <w:jc w:val="both"/>
        <w:rPr>
          <w:rFonts w:ascii="Arial" w:eastAsia="Calibri" w:hAnsi="Arial" w:cs="Arial"/>
          <w:sz w:val="20"/>
          <w:szCs w:val="20"/>
          <w:lang w:eastAsia="en-US"/>
        </w:rPr>
      </w:pPr>
    </w:p>
    <w:p w14:paraId="64AF23AA" w14:textId="77777777" w:rsidR="008E33DB" w:rsidRPr="008E33DB" w:rsidRDefault="008E33DB" w:rsidP="008E33DB">
      <w:pPr>
        <w:jc w:val="both"/>
        <w:rPr>
          <w:rFonts w:ascii="Arial" w:eastAsia="Calibri" w:hAnsi="Arial" w:cs="Arial"/>
          <w:sz w:val="20"/>
          <w:szCs w:val="20"/>
          <w:lang w:eastAsia="en-US"/>
        </w:rPr>
      </w:pPr>
      <w:r w:rsidRPr="008E33DB">
        <w:rPr>
          <w:rFonts w:ascii="Arial" w:eastAsia="Calibri" w:hAnsi="Arial" w:cs="Arial"/>
          <w:sz w:val="20"/>
          <w:szCs w:val="20"/>
          <w:lang w:eastAsia="en-US"/>
        </w:rPr>
        <w:lastRenderedPageBreak/>
        <w:t xml:space="preserve">W ramach I edycji, poza działaniem biura prasowego oraz współpracą z ekspertami, zrealizowane zostały również inne działania: </w:t>
      </w:r>
    </w:p>
    <w:p w14:paraId="2DF81B9B" w14:textId="77777777" w:rsidR="008E33DB" w:rsidRPr="008E33DB" w:rsidRDefault="008E33DB" w:rsidP="008E33DB">
      <w:pPr>
        <w:jc w:val="both"/>
        <w:rPr>
          <w:rFonts w:ascii="Arial" w:eastAsia="Calibri" w:hAnsi="Arial" w:cs="Arial"/>
          <w:sz w:val="20"/>
          <w:szCs w:val="20"/>
          <w:lang w:eastAsia="en-US"/>
        </w:rPr>
      </w:pPr>
      <w:r w:rsidRPr="008E33DB">
        <w:rPr>
          <w:rFonts w:ascii="Arial" w:eastAsia="Calibri" w:hAnsi="Arial" w:cs="Arial"/>
          <w:sz w:val="20"/>
          <w:szCs w:val="20"/>
          <w:lang w:eastAsia="en-US"/>
        </w:rPr>
        <w:t>- stworzenie strony internetowej kampanii,</w:t>
      </w:r>
    </w:p>
    <w:p w14:paraId="2247E3E6" w14:textId="77777777" w:rsidR="008E33DB" w:rsidRPr="008E33DB" w:rsidRDefault="008E33DB" w:rsidP="008E33DB">
      <w:pPr>
        <w:jc w:val="both"/>
        <w:rPr>
          <w:rFonts w:ascii="Arial" w:eastAsia="Calibri" w:hAnsi="Arial" w:cs="Arial"/>
          <w:sz w:val="20"/>
          <w:szCs w:val="20"/>
          <w:lang w:eastAsia="en-US"/>
        </w:rPr>
      </w:pPr>
      <w:r w:rsidRPr="008E33DB">
        <w:rPr>
          <w:rFonts w:ascii="Arial" w:eastAsia="Calibri" w:hAnsi="Arial" w:cs="Arial"/>
          <w:sz w:val="20"/>
          <w:szCs w:val="20"/>
          <w:lang w:eastAsia="en-US"/>
        </w:rPr>
        <w:t>- opracowanie logo kampanii,</w:t>
      </w:r>
    </w:p>
    <w:p w14:paraId="3AFEB92F" w14:textId="77777777" w:rsidR="008E33DB" w:rsidRPr="008E33DB" w:rsidRDefault="008E33DB" w:rsidP="008E33DB">
      <w:pPr>
        <w:jc w:val="both"/>
        <w:rPr>
          <w:rFonts w:ascii="Arial" w:eastAsia="Calibri" w:hAnsi="Arial" w:cs="Arial"/>
          <w:sz w:val="20"/>
          <w:szCs w:val="20"/>
          <w:lang w:eastAsia="en-US"/>
        </w:rPr>
      </w:pPr>
      <w:r w:rsidRPr="008E33DB">
        <w:rPr>
          <w:rFonts w:ascii="Arial" w:eastAsia="Calibri" w:hAnsi="Arial" w:cs="Arial"/>
          <w:sz w:val="20"/>
          <w:szCs w:val="20"/>
          <w:lang w:eastAsia="en-US"/>
        </w:rPr>
        <w:t>- prowadzenie profilu kampanii na Facebooku,</w:t>
      </w:r>
    </w:p>
    <w:p w14:paraId="5913169D" w14:textId="77777777" w:rsidR="008E33DB" w:rsidRPr="008E33DB" w:rsidRDefault="008E33DB" w:rsidP="008E33DB">
      <w:pPr>
        <w:jc w:val="both"/>
        <w:rPr>
          <w:rFonts w:ascii="Arial" w:eastAsia="Calibri" w:hAnsi="Arial" w:cs="Arial"/>
          <w:sz w:val="20"/>
          <w:szCs w:val="20"/>
          <w:lang w:eastAsia="en-US"/>
        </w:rPr>
      </w:pPr>
      <w:r w:rsidRPr="008E33DB">
        <w:rPr>
          <w:rFonts w:ascii="Arial" w:eastAsia="Calibri" w:hAnsi="Arial" w:cs="Arial"/>
          <w:sz w:val="20"/>
          <w:szCs w:val="20"/>
          <w:lang w:eastAsia="en-US"/>
        </w:rPr>
        <w:t>- kampania reklamowa na Facebooku,</w:t>
      </w:r>
    </w:p>
    <w:p w14:paraId="4C577D5F" w14:textId="77777777" w:rsidR="008E33DB" w:rsidRPr="008E33DB" w:rsidRDefault="008E33DB" w:rsidP="008E33DB">
      <w:pPr>
        <w:jc w:val="both"/>
        <w:rPr>
          <w:rFonts w:ascii="Arial" w:eastAsia="Calibri" w:hAnsi="Arial" w:cs="Arial"/>
          <w:sz w:val="20"/>
          <w:szCs w:val="20"/>
          <w:lang w:eastAsia="en-US"/>
        </w:rPr>
      </w:pPr>
      <w:r w:rsidRPr="008E33DB">
        <w:rPr>
          <w:rFonts w:ascii="Arial" w:eastAsia="Calibri" w:hAnsi="Arial" w:cs="Arial"/>
          <w:sz w:val="20"/>
          <w:szCs w:val="20"/>
          <w:lang w:eastAsia="en-US"/>
        </w:rPr>
        <w:t>- sondaż wśród Polaków, w którym zbadano ich wiedzę nt. glutenu oraz zwyczaje dot. spożywania produktów zbożowych,</w:t>
      </w:r>
    </w:p>
    <w:p w14:paraId="53717469" w14:textId="77777777" w:rsidR="008E33DB" w:rsidRPr="008E33DB" w:rsidRDefault="008E33DB" w:rsidP="008E33DB">
      <w:pPr>
        <w:jc w:val="both"/>
        <w:rPr>
          <w:rFonts w:ascii="Arial" w:eastAsia="Calibri" w:hAnsi="Arial" w:cs="Arial"/>
          <w:sz w:val="20"/>
          <w:szCs w:val="20"/>
          <w:lang w:eastAsia="en-US"/>
        </w:rPr>
      </w:pPr>
      <w:r w:rsidRPr="008E33DB">
        <w:rPr>
          <w:rFonts w:ascii="Arial" w:eastAsia="Calibri" w:hAnsi="Arial" w:cs="Arial"/>
          <w:sz w:val="20"/>
          <w:szCs w:val="20"/>
          <w:lang w:eastAsia="en-US"/>
        </w:rPr>
        <w:t xml:space="preserve">- kampania </w:t>
      </w:r>
      <w:proofErr w:type="spellStart"/>
      <w:r w:rsidRPr="008E33DB">
        <w:rPr>
          <w:rFonts w:ascii="Arial" w:eastAsia="Calibri" w:hAnsi="Arial" w:cs="Arial"/>
          <w:sz w:val="20"/>
          <w:szCs w:val="20"/>
          <w:lang w:eastAsia="en-US"/>
        </w:rPr>
        <w:t>advertorialowa</w:t>
      </w:r>
      <w:proofErr w:type="spellEnd"/>
      <w:r w:rsidRPr="008E33DB">
        <w:rPr>
          <w:rFonts w:ascii="Arial" w:eastAsia="Calibri" w:hAnsi="Arial" w:cs="Arial"/>
          <w:sz w:val="20"/>
          <w:szCs w:val="20"/>
          <w:lang w:eastAsia="en-US"/>
        </w:rPr>
        <w:t xml:space="preserve"> w mediach przeznaczonych dla kobiet, </w:t>
      </w:r>
      <w:proofErr w:type="spellStart"/>
      <w:r w:rsidRPr="008E33DB">
        <w:rPr>
          <w:rFonts w:ascii="Arial" w:eastAsia="Calibri" w:hAnsi="Arial" w:cs="Arial"/>
          <w:sz w:val="20"/>
          <w:szCs w:val="20"/>
          <w:lang w:eastAsia="en-US"/>
        </w:rPr>
        <w:t>parentingowych</w:t>
      </w:r>
      <w:proofErr w:type="spellEnd"/>
      <w:r w:rsidRPr="008E33DB">
        <w:rPr>
          <w:rFonts w:ascii="Arial" w:eastAsia="Calibri" w:hAnsi="Arial" w:cs="Arial"/>
          <w:sz w:val="20"/>
          <w:szCs w:val="20"/>
          <w:lang w:eastAsia="en-US"/>
        </w:rPr>
        <w:t>, kulinarnych, poświęconych zdrowiu.</w:t>
      </w:r>
    </w:p>
    <w:p w14:paraId="428BC440" w14:textId="77777777" w:rsidR="008E33DB" w:rsidRPr="008E33DB" w:rsidRDefault="008E33DB" w:rsidP="008E33DB">
      <w:pPr>
        <w:rPr>
          <w:rFonts w:ascii="Arial" w:hAnsi="Arial" w:cs="Arial"/>
          <w:b/>
          <w:sz w:val="20"/>
          <w:szCs w:val="20"/>
        </w:rPr>
      </w:pPr>
    </w:p>
    <w:p w14:paraId="06F49881" w14:textId="77777777" w:rsidR="008E33DB" w:rsidRPr="008E33DB" w:rsidRDefault="008E33DB" w:rsidP="008E33DB">
      <w:pPr>
        <w:jc w:val="both"/>
        <w:rPr>
          <w:rFonts w:ascii="Arial" w:hAnsi="Arial" w:cs="Arial"/>
          <w:color w:val="000000"/>
          <w:sz w:val="20"/>
          <w:szCs w:val="20"/>
        </w:rPr>
      </w:pPr>
      <w:r w:rsidRPr="008E33DB">
        <w:rPr>
          <w:rFonts w:ascii="Arial" w:hAnsi="Arial" w:cs="Arial"/>
          <w:color w:val="000000"/>
          <w:sz w:val="20"/>
          <w:szCs w:val="20"/>
        </w:rPr>
        <w:t xml:space="preserve">Z badania przeprowadzonego w ramach I edycji kampanii wynika, że choć zdecydowana większość respondentów – 83% – twierdzi, że lubi produkty zbożowe, to jednak </w:t>
      </w:r>
      <w:r w:rsidRPr="008E33DB">
        <w:rPr>
          <w:rFonts w:ascii="Arial" w:hAnsi="Arial" w:cs="Arial"/>
          <w:bCs/>
          <w:color w:val="000000"/>
          <w:sz w:val="20"/>
          <w:szCs w:val="20"/>
        </w:rPr>
        <w:t>aż co piąty ankietowany rozważyłby ich eliminację z diety!</w:t>
      </w:r>
    </w:p>
    <w:p w14:paraId="708B4AC0" w14:textId="77777777" w:rsidR="008E33DB" w:rsidRPr="008E33DB" w:rsidRDefault="008E33DB" w:rsidP="008E33DB">
      <w:pPr>
        <w:jc w:val="both"/>
        <w:rPr>
          <w:rFonts w:ascii="Arial" w:hAnsi="Arial" w:cs="Arial"/>
          <w:color w:val="000000"/>
          <w:sz w:val="20"/>
          <w:szCs w:val="20"/>
        </w:rPr>
      </w:pPr>
    </w:p>
    <w:p w14:paraId="2ABFA94D" w14:textId="77777777" w:rsidR="008E33DB" w:rsidRPr="008E33DB" w:rsidRDefault="008E33DB" w:rsidP="008E33DB">
      <w:pPr>
        <w:jc w:val="both"/>
        <w:rPr>
          <w:rFonts w:ascii="Arial" w:hAnsi="Arial" w:cs="Arial"/>
          <w:b/>
          <w:bCs/>
          <w:color w:val="000000"/>
          <w:sz w:val="20"/>
          <w:szCs w:val="20"/>
        </w:rPr>
      </w:pPr>
      <w:r w:rsidRPr="008E33DB">
        <w:rPr>
          <w:rFonts w:ascii="Arial" w:hAnsi="Arial" w:cs="Arial"/>
          <w:color w:val="000000"/>
          <w:sz w:val="20"/>
          <w:szCs w:val="20"/>
        </w:rPr>
        <w:t xml:space="preserve">Okazuje się także, że </w:t>
      </w:r>
      <w:r w:rsidRPr="008E33DB">
        <w:rPr>
          <w:rFonts w:ascii="Arial" w:hAnsi="Arial" w:cs="Arial"/>
          <w:bCs/>
          <w:color w:val="000000"/>
          <w:sz w:val="20"/>
          <w:szCs w:val="20"/>
        </w:rPr>
        <w:t xml:space="preserve">blisko połowa badanych (47%) nie wie, czym jest gluten! </w:t>
      </w:r>
    </w:p>
    <w:p w14:paraId="15CECB10" w14:textId="77777777" w:rsidR="008E33DB" w:rsidRPr="008E33DB" w:rsidRDefault="008E33DB" w:rsidP="008E33DB">
      <w:pPr>
        <w:jc w:val="both"/>
        <w:rPr>
          <w:rFonts w:ascii="Arial" w:hAnsi="Arial" w:cs="Arial"/>
          <w:color w:val="000000"/>
          <w:sz w:val="20"/>
          <w:szCs w:val="20"/>
        </w:rPr>
      </w:pPr>
      <w:r w:rsidRPr="008E33DB">
        <w:rPr>
          <w:rFonts w:ascii="Arial" w:hAnsi="Arial" w:cs="Arial"/>
          <w:color w:val="000000"/>
          <w:sz w:val="20"/>
          <w:szCs w:val="20"/>
        </w:rPr>
        <w:t>Jednocześnie wyniki badania potwierdzają, że wiedza Polaków o glutenie nadal jest niewystarczająca:</w:t>
      </w:r>
    </w:p>
    <w:p w14:paraId="3950E15B" w14:textId="77777777" w:rsidR="008E33DB" w:rsidRPr="008E33DB" w:rsidRDefault="008E33DB" w:rsidP="008E33DB">
      <w:pPr>
        <w:jc w:val="both"/>
        <w:rPr>
          <w:rFonts w:ascii="Arial" w:hAnsi="Arial" w:cs="Arial"/>
          <w:color w:val="000000"/>
          <w:sz w:val="20"/>
          <w:szCs w:val="20"/>
        </w:rPr>
      </w:pPr>
      <w:r w:rsidRPr="008E33DB">
        <w:rPr>
          <w:rFonts w:ascii="Arial" w:hAnsi="Arial" w:cs="Arial"/>
          <w:color w:val="000000"/>
          <w:sz w:val="20"/>
          <w:szCs w:val="20"/>
        </w:rPr>
        <w:t xml:space="preserve">- aż 40% ankietowanych nie wie, czy gluten jest szkodliwy, </w:t>
      </w:r>
    </w:p>
    <w:p w14:paraId="6EE230E7" w14:textId="77777777" w:rsidR="008E33DB" w:rsidRPr="008E33DB" w:rsidRDefault="008E33DB" w:rsidP="008E33DB">
      <w:pPr>
        <w:jc w:val="both"/>
        <w:rPr>
          <w:rFonts w:ascii="Arial" w:hAnsi="Arial" w:cs="Arial"/>
          <w:color w:val="000000"/>
          <w:sz w:val="20"/>
          <w:szCs w:val="20"/>
        </w:rPr>
      </w:pPr>
      <w:r w:rsidRPr="008E33DB">
        <w:rPr>
          <w:rFonts w:ascii="Arial" w:hAnsi="Arial" w:cs="Arial"/>
          <w:color w:val="000000"/>
          <w:sz w:val="20"/>
          <w:szCs w:val="20"/>
        </w:rPr>
        <w:t>- 40% ankietowanych nie wie, czy gluten jest bezpieczny,</w:t>
      </w:r>
    </w:p>
    <w:p w14:paraId="767B0DBE" w14:textId="77777777" w:rsidR="008E33DB" w:rsidRPr="008E33DB" w:rsidRDefault="008E33DB" w:rsidP="008E33DB">
      <w:pPr>
        <w:jc w:val="both"/>
        <w:rPr>
          <w:rFonts w:ascii="Arial" w:hAnsi="Arial" w:cs="Arial"/>
          <w:color w:val="000000"/>
          <w:sz w:val="20"/>
          <w:szCs w:val="20"/>
        </w:rPr>
      </w:pPr>
      <w:r w:rsidRPr="008E33DB">
        <w:rPr>
          <w:rFonts w:ascii="Arial" w:hAnsi="Arial" w:cs="Arial"/>
          <w:color w:val="000000"/>
          <w:sz w:val="20"/>
          <w:szCs w:val="20"/>
        </w:rPr>
        <w:t>- 47% respondentów odpowiedziało „nie wiem/trudno powiedzieć” na stwierdzenie: „gluten nie zaburza pracy układu pokarmowego, a wyeliminowanie z codziennego menu produktów zbożowych może przynieść więcej szkody niż pożytku”,</w:t>
      </w:r>
    </w:p>
    <w:p w14:paraId="69CB2DBA" w14:textId="77777777" w:rsidR="008E33DB" w:rsidRPr="008E33DB" w:rsidRDefault="008E33DB" w:rsidP="008E33DB">
      <w:pPr>
        <w:jc w:val="both"/>
        <w:rPr>
          <w:rFonts w:ascii="Arial" w:hAnsi="Arial" w:cs="Arial"/>
          <w:color w:val="000000"/>
          <w:sz w:val="20"/>
          <w:szCs w:val="20"/>
        </w:rPr>
      </w:pPr>
      <w:r w:rsidRPr="008E33DB">
        <w:rPr>
          <w:rFonts w:ascii="Arial" w:hAnsi="Arial" w:cs="Arial"/>
          <w:color w:val="000000"/>
          <w:sz w:val="20"/>
          <w:szCs w:val="20"/>
        </w:rPr>
        <w:t>- 44% badanych odpowiedziało „nie wiem/trudno powiedzieć” na stwierdzenie: „niejedzenie glutenu jest modne, ale niezdrowe”.</w:t>
      </w:r>
    </w:p>
    <w:p w14:paraId="32A63494" w14:textId="77777777" w:rsidR="008E33DB" w:rsidRPr="008E33DB" w:rsidRDefault="008E33DB" w:rsidP="008E33DB">
      <w:pPr>
        <w:jc w:val="both"/>
        <w:rPr>
          <w:rFonts w:ascii="Arial" w:hAnsi="Arial" w:cs="Arial"/>
          <w:color w:val="000000"/>
          <w:sz w:val="20"/>
          <w:szCs w:val="20"/>
        </w:rPr>
      </w:pPr>
    </w:p>
    <w:p w14:paraId="2D3BDCD8" w14:textId="0CC7D572" w:rsidR="008E33DB" w:rsidRPr="008E33DB" w:rsidRDefault="008E33DB" w:rsidP="008E33DB">
      <w:pPr>
        <w:jc w:val="both"/>
        <w:rPr>
          <w:rFonts w:ascii="Arial" w:hAnsi="Arial" w:cs="Arial"/>
          <w:color w:val="000000"/>
          <w:sz w:val="20"/>
          <w:szCs w:val="20"/>
        </w:rPr>
      </w:pPr>
      <w:r w:rsidRPr="008E33DB">
        <w:rPr>
          <w:rFonts w:ascii="Arial" w:hAnsi="Arial" w:cs="Arial"/>
          <w:color w:val="000000"/>
          <w:sz w:val="20"/>
          <w:szCs w:val="20"/>
        </w:rPr>
        <w:t>Dane te są dowodem na wciąż niską świadomość społeczeństwa na temat glutenu i wpływu produktów zbożowych na nasze zdrowie. Należy zaznaczyć, że gluten jest dobrze tolerowany przez większość populacji, a produkty zbożowe powinny stanowić jeden z głównych składników na „Talerzu Zdrowia”. Ważne, aby troszcząc się o zdrowie własne i rodziny – zachować o</w:t>
      </w:r>
      <w:r w:rsidR="00F5465F">
        <w:rPr>
          <w:rFonts w:ascii="Arial" w:hAnsi="Arial" w:cs="Arial"/>
          <w:color w:val="000000"/>
          <w:sz w:val="20"/>
          <w:szCs w:val="20"/>
        </w:rPr>
        <w:t>dpowiednie proporcje, zgodnie z </w:t>
      </w:r>
      <w:r w:rsidRPr="008E33DB">
        <w:rPr>
          <w:rFonts w:ascii="Arial" w:hAnsi="Arial" w:cs="Arial"/>
          <w:color w:val="000000"/>
          <w:sz w:val="20"/>
          <w:szCs w:val="20"/>
        </w:rPr>
        <w:t>rekomendacjami specjalistów, i spożywać produkty dobrej jakości. Niestety wiele zdrowych osób nie jest świadomych skutków eliminacji produktów zbożowych z diety.</w:t>
      </w:r>
    </w:p>
    <w:p w14:paraId="6C942475" w14:textId="77777777" w:rsidR="008E33DB" w:rsidRPr="008E33DB" w:rsidRDefault="008E33DB" w:rsidP="008E33DB">
      <w:pPr>
        <w:jc w:val="both"/>
        <w:rPr>
          <w:rFonts w:ascii="Arial" w:hAnsi="Arial" w:cs="Arial"/>
          <w:b/>
          <w:bCs/>
          <w:color w:val="000000"/>
          <w:sz w:val="20"/>
          <w:szCs w:val="20"/>
        </w:rPr>
      </w:pPr>
    </w:p>
    <w:p w14:paraId="0A477C1E" w14:textId="77777777" w:rsidR="008E33DB" w:rsidRPr="008E33DB" w:rsidRDefault="008E33DB" w:rsidP="008E33DB">
      <w:pPr>
        <w:jc w:val="both"/>
        <w:rPr>
          <w:rFonts w:ascii="Arial" w:hAnsi="Arial" w:cs="Arial"/>
          <w:b/>
          <w:bCs/>
          <w:color w:val="000000"/>
          <w:sz w:val="20"/>
          <w:szCs w:val="20"/>
        </w:rPr>
      </w:pPr>
      <w:r w:rsidRPr="008E33DB">
        <w:rPr>
          <w:rFonts w:ascii="Arial" w:hAnsi="Arial" w:cs="Arial"/>
          <w:b/>
          <w:bCs/>
          <w:color w:val="000000"/>
          <w:sz w:val="20"/>
          <w:szCs w:val="20"/>
        </w:rPr>
        <w:t>Strategia komunikacji dla kampanii</w:t>
      </w:r>
    </w:p>
    <w:p w14:paraId="737135AE" w14:textId="5F50450C" w:rsidR="008E33DB" w:rsidRPr="008E33DB" w:rsidRDefault="008E33DB" w:rsidP="008E33DB">
      <w:pPr>
        <w:jc w:val="both"/>
        <w:rPr>
          <w:rFonts w:ascii="Arial" w:hAnsi="Arial" w:cs="Arial"/>
          <w:color w:val="000000"/>
          <w:sz w:val="20"/>
          <w:szCs w:val="20"/>
        </w:rPr>
      </w:pPr>
      <w:r w:rsidRPr="008E33DB">
        <w:rPr>
          <w:rFonts w:ascii="Arial" w:hAnsi="Arial" w:cs="Arial"/>
          <w:color w:val="000000"/>
          <w:sz w:val="20"/>
          <w:szCs w:val="20"/>
        </w:rPr>
        <w:t>W kampanii mówimy o tym, że gluten nie zaburza pracy układu</w:t>
      </w:r>
      <w:r w:rsidR="00F5465F">
        <w:rPr>
          <w:rFonts w:ascii="Arial" w:hAnsi="Arial" w:cs="Arial"/>
          <w:color w:val="000000"/>
          <w:sz w:val="20"/>
          <w:szCs w:val="20"/>
        </w:rPr>
        <w:t xml:space="preserve"> pokarmowego u osób zdrowych, a </w:t>
      </w:r>
      <w:r w:rsidRPr="008E33DB">
        <w:rPr>
          <w:rFonts w:ascii="Arial" w:hAnsi="Arial" w:cs="Arial"/>
          <w:color w:val="000000"/>
          <w:sz w:val="20"/>
          <w:szCs w:val="20"/>
        </w:rPr>
        <w:t xml:space="preserve">wyeliminowanie z codziennego menu produktów z pszenicy, jęczmienia i żyta przynosi więcej szkody niż pożytku. Jak dowodzą eksperci z Instytutu Żywności i Żywienia w Warszawie, jak każda dieta eliminacyjna, także i ta może być niekorzystna dla zdrowia, bo niewłaściwie stosowana nie dostarczy potrzebnych organizmowi składników odżywczych. </w:t>
      </w:r>
    </w:p>
    <w:p w14:paraId="5925498C" w14:textId="77777777" w:rsidR="008E33DB" w:rsidRPr="008E33DB" w:rsidRDefault="008E33DB" w:rsidP="008E33DB">
      <w:pPr>
        <w:jc w:val="both"/>
        <w:rPr>
          <w:rFonts w:ascii="Arial" w:hAnsi="Arial" w:cs="Arial"/>
          <w:color w:val="000000"/>
          <w:sz w:val="20"/>
          <w:szCs w:val="20"/>
        </w:rPr>
      </w:pPr>
    </w:p>
    <w:p w14:paraId="06836B16" w14:textId="43E3AC80" w:rsidR="008E33DB" w:rsidRPr="008E33DB" w:rsidRDefault="008E33DB" w:rsidP="008E33DB">
      <w:pPr>
        <w:jc w:val="both"/>
        <w:rPr>
          <w:rFonts w:ascii="Arial" w:hAnsi="Arial" w:cs="Arial"/>
          <w:color w:val="000000"/>
          <w:sz w:val="20"/>
          <w:szCs w:val="20"/>
        </w:rPr>
      </w:pPr>
      <w:r w:rsidRPr="008E33DB">
        <w:rPr>
          <w:rFonts w:ascii="Arial" w:hAnsi="Arial" w:cs="Arial"/>
          <w:color w:val="000000"/>
          <w:sz w:val="20"/>
          <w:szCs w:val="20"/>
        </w:rPr>
        <w:t>W kampanii walczymy z modą na dietę bez glutenu, która zdob</w:t>
      </w:r>
      <w:r w:rsidR="00F5465F">
        <w:rPr>
          <w:rFonts w:ascii="Arial" w:hAnsi="Arial" w:cs="Arial"/>
          <w:color w:val="000000"/>
          <w:sz w:val="20"/>
          <w:szCs w:val="20"/>
        </w:rPr>
        <w:t>ywa wciąż nowych zwolenników, i </w:t>
      </w:r>
      <w:r w:rsidRPr="008E33DB">
        <w:rPr>
          <w:rFonts w:ascii="Arial" w:hAnsi="Arial" w:cs="Arial"/>
          <w:color w:val="000000"/>
          <w:sz w:val="20"/>
          <w:szCs w:val="20"/>
        </w:rPr>
        <w:t>pokazujemy, że nie tyle co „modne”, ile konieczne jest spożywanie glutenowych produktów zbożowych, jedynie z nielicznymi wyjątkami (m.in. w przypadku celiakii). Przekazujemy najważniejsze inf</w:t>
      </w:r>
      <w:r w:rsidR="00F5465F">
        <w:rPr>
          <w:rFonts w:ascii="Arial" w:hAnsi="Arial" w:cs="Arial"/>
          <w:color w:val="000000"/>
          <w:sz w:val="20"/>
          <w:szCs w:val="20"/>
        </w:rPr>
        <w:t>ormacje o </w:t>
      </w:r>
      <w:r w:rsidRPr="008E33DB">
        <w:rPr>
          <w:rFonts w:ascii="Arial" w:hAnsi="Arial" w:cs="Arial"/>
          <w:color w:val="000000"/>
          <w:sz w:val="20"/>
          <w:szCs w:val="20"/>
        </w:rPr>
        <w:t xml:space="preserve">glutenie i produktach zbożowych oraz przedstawiamy fakty i mity związane z glutenem, odwołując się do wiedzy eksperckiej. </w:t>
      </w:r>
    </w:p>
    <w:p w14:paraId="7AAFDBB1" w14:textId="77777777" w:rsidR="008E33DB" w:rsidRPr="008E33DB" w:rsidRDefault="008E33DB" w:rsidP="008E33DB">
      <w:pPr>
        <w:jc w:val="both"/>
        <w:rPr>
          <w:rFonts w:ascii="Arial" w:hAnsi="Arial" w:cs="Arial"/>
          <w:color w:val="000000"/>
          <w:sz w:val="20"/>
          <w:szCs w:val="20"/>
        </w:rPr>
      </w:pPr>
    </w:p>
    <w:p w14:paraId="478C180D" w14:textId="77777777" w:rsidR="008E33DB" w:rsidRPr="008E33DB" w:rsidRDefault="008E33DB" w:rsidP="008E33DB">
      <w:pPr>
        <w:jc w:val="both"/>
        <w:rPr>
          <w:rFonts w:ascii="Arial" w:hAnsi="Arial" w:cs="Arial"/>
          <w:color w:val="000000"/>
          <w:sz w:val="20"/>
          <w:szCs w:val="20"/>
        </w:rPr>
      </w:pPr>
      <w:r w:rsidRPr="008E33DB">
        <w:rPr>
          <w:rFonts w:ascii="Arial" w:hAnsi="Arial" w:cs="Arial"/>
          <w:color w:val="000000"/>
          <w:sz w:val="20"/>
          <w:szCs w:val="20"/>
        </w:rPr>
        <w:t>Zwracamy uwagę na następujące fakty – główne przekazy kampanii:</w:t>
      </w:r>
    </w:p>
    <w:p w14:paraId="64838336" w14:textId="77777777" w:rsidR="008E33DB" w:rsidRPr="008E33DB" w:rsidRDefault="008E33DB" w:rsidP="008E33DB">
      <w:pPr>
        <w:numPr>
          <w:ilvl w:val="0"/>
          <w:numId w:val="24"/>
        </w:numPr>
        <w:jc w:val="both"/>
        <w:rPr>
          <w:rFonts w:ascii="Arial" w:hAnsi="Arial" w:cs="Arial"/>
          <w:color w:val="000000"/>
          <w:sz w:val="20"/>
          <w:szCs w:val="20"/>
        </w:rPr>
      </w:pPr>
      <w:r w:rsidRPr="008E33DB">
        <w:rPr>
          <w:rFonts w:ascii="Arial" w:hAnsi="Arial" w:cs="Arial"/>
          <w:color w:val="000000"/>
          <w:sz w:val="20"/>
          <w:szCs w:val="20"/>
        </w:rPr>
        <w:t xml:space="preserve">glutenu nie mogą spożywać jedynie osoby chore na celiakię, a także </w:t>
      </w:r>
      <w:proofErr w:type="spellStart"/>
      <w:r w:rsidRPr="008E33DB">
        <w:rPr>
          <w:rFonts w:ascii="Arial" w:hAnsi="Arial" w:cs="Arial"/>
          <w:color w:val="000000"/>
          <w:sz w:val="20"/>
          <w:szCs w:val="20"/>
        </w:rPr>
        <w:t>nieceliakalną</w:t>
      </w:r>
      <w:proofErr w:type="spellEnd"/>
      <w:r w:rsidRPr="008E33DB">
        <w:rPr>
          <w:rFonts w:ascii="Arial" w:hAnsi="Arial" w:cs="Arial"/>
          <w:color w:val="000000"/>
          <w:sz w:val="20"/>
          <w:szCs w:val="20"/>
        </w:rPr>
        <w:t xml:space="preserve"> nadwrażliwość na gluten i alergię na pszenicę, gdyż może on powodować w ich organizmie wiele szkód,</w:t>
      </w:r>
    </w:p>
    <w:p w14:paraId="244D9C50" w14:textId="77777777" w:rsidR="008E33DB" w:rsidRPr="008E33DB" w:rsidRDefault="008E33DB" w:rsidP="008E33DB">
      <w:pPr>
        <w:numPr>
          <w:ilvl w:val="0"/>
          <w:numId w:val="24"/>
        </w:numPr>
        <w:jc w:val="both"/>
        <w:rPr>
          <w:rFonts w:ascii="Arial" w:hAnsi="Arial" w:cs="Arial"/>
          <w:color w:val="000000"/>
          <w:sz w:val="20"/>
          <w:szCs w:val="20"/>
        </w:rPr>
      </w:pPr>
      <w:r w:rsidRPr="008E33DB">
        <w:rPr>
          <w:rFonts w:ascii="Arial" w:hAnsi="Arial" w:cs="Arial"/>
          <w:color w:val="000000"/>
          <w:sz w:val="20"/>
          <w:szCs w:val="20"/>
        </w:rPr>
        <w:t>ludzie zdrowi, u których nie stwierdzono powyższych chorób, powinny uwzględnić w diecie wszystkie rodzaje zbóż, aby dostarczyć organizmowi wszelkich niezbędnych składników mineralnych i witamin.</w:t>
      </w:r>
    </w:p>
    <w:p w14:paraId="50727FE7" w14:textId="77777777" w:rsidR="008E33DB" w:rsidRPr="008E33DB" w:rsidRDefault="008E33DB" w:rsidP="008E33DB">
      <w:pPr>
        <w:jc w:val="both"/>
        <w:rPr>
          <w:rFonts w:ascii="Arial" w:eastAsia="Calibri" w:hAnsi="Arial" w:cs="Arial"/>
          <w:sz w:val="20"/>
          <w:szCs w:val="20"/>
          <w:lang w:eastAsia="en-US"/>
        </w:rPr>
      </w:pPr>
    </w:p>
    <w:p w14:paraId="53A1AEC3" w14:textId="77777777" w:rsidR="008E33DB" w:rsidRPr="008E33DB" w:rsidRDefault="008E33DB" w:rsidP="008E33DB">
      <w:pPr>
        <w:jc w:val="both"/>
        <w:rPr>
          <w:rFonts w:ascii="Arial" w:eastAsia="Calibri" w:hAnsi="Arial" w:cs="Arial"/>
          <w:sz w:val="20"/>
          <w:szCs w:val="20"/>
          <w:lang w:eastAsia="en-US"/>
        </w:rPr>
      </w:pPr>
      <w:r w:rsidRPr="008E33DB">
        <w:rPr>
          <w:rFonts w:ascii="Arial" w:eastAsia="Calibri" w:hAnsi="Arial" w:cs="Arial"/>
          <w:sz w:val="20"/>
          <w:szCs w:val="20"/>
          <w:lang w:eastAsia="en-US"/>
        </w:rPr>
        <w:t>Kampania ma więc też na celu pokazanie konsumentom, jak pozytywny wpływ na ich zdrowie ma spożywanie produktów zbożowych, jak często powinno się je spożywać i dlaczego należy uwzględniać je w codziennej diecie.</w:t>
      </w:r>
    </w:p>
    <w:p w14:paraId="7CBA539D" w14:textId="77777777" w:rsidR="008E33DB" w:rsidRPr="008E33DB" w:rsidRDefault="008E33DB" w:rsidP="008E33DB">
      <w:pPr>
        <w:jc w:val="both"/>
        <w:rPr>
          <w:rFonts w:ascii="Arial" w:eastAsia="Calibri" w:hAnsi="Arial" w:cs="Arial"/>
          <w:sz w:val="20"/>
          <w:szCs w:val="20"/>
          <w:lang w:eastAsia="en-US"/>
        </w:rPr>
      </w:pPr>
    </w:p>
    <w:p w14:paraId="1326BA01" w14:textId="77777777" w:rsidR="008E33DB" w:rsidRPr="008E33DB" w:rsidRDefault="008E33DB" w:rsidP="008E33DB">
      <w:pPr>
        <w:jc w:val="both"/>
        <w:rPr>
          <w:rFonts w:ascii="Arial" w:eastAsia="Calibri" w:hAnsi="Arial" w:cs="Arial"/>
          <w:b/>
          <w:bCs/>
          <w:sz w:val="20"/>
          <w:szCs w:val="20"/>
          <w:lang w:eastAsia="en-US"/>
        </w:rPr>
      </w:pPr>
      <w:r w:rsidRPr="008E33DB">
        <w:rPr>
          <w:rFonts w:ascii="Arial" w:eastAsia="Calibri" w:hAnsi="Arial" w:cs="Arial"/>
          <w:b/>
          <w:bCs/>
          <w:sz w:val="20"/>
          <w:szCs w:val="20"/>
          <w:lang w:eastAsia="en-US"/>
        </w:rPr>
        <w:t>Motyw przewodni II edycji kampanii: „3 porcje zbóż – każdego dnia”</w:t>
      </w:r>
    </w:p>
    <w:p w14:paraId="4FBA7787" w14:textId="6E3D9430" w:rsidR="008E33DB" w:rsidRPr="008E33DB" w:rsidRDefault="008E33DB" w:rsidP="008E33DB">
      <w:pPr>
        <w:jc w:val="both"/>
        <w:rPr>
          <w:rFonts w:ascii="Arial" w:eastAsia="Calibri" w:hAnsi="Arial" w:cs="Arial"/>
          <w:sz w:val="20"/>
          <w:szCs w:val="20"/>
          <w:highlight w:val="yellow"/>
          <w:lang w:eastAsia="en-US"/>
        </w:rPr>
      </w:pPr>
      <w:r w:rsidRPr="008E33DB">
        <w:rPr>
          <w:rFonts w:ascii="Arial" w:eastAsia="Calibri" w:hAnsi="Arial" w:cs="Arial"/>
          <w:sz w:val="20"/>
          <w:szCs w:val="20"/>
          <w:lang w:eastAsia="en-US"/>
        </w:rPr>
        <w:t xml:space="preserve">W II edycji chcemy kontynuować przyjęte założenia kampanii, w dalszym </w:t>
      </w:r>
      <w:r w:rsidR="00F5465F">
        <w:rPr>
          <w:rFonts w:ascii="Arial" w:eastAsia="Calibri" w:hAnsi="Arial" w:cs="Arial"/>
          <w:sz w:val="20"/>
          <w:szCs w:val="20"/>
          <w:lang w:eastAsia="en-US"/>
        </w:rPr>
        <w:t>ciągu wyjaśniając - w oparciu o </w:t>
      </w:r>
      <w:r w:rsidRPr="008E33DB">
        <w:rPr>
          <w:rFonts w:ascii="Arial" w:eastAsia="Calibri" w:hAnsi="Arial" w:cs="Arial"/>
          <w:sz w:val="20"/>
          <w:szCs w:val="20"/>
          <w:lang w:eastAsia="en-US"/>
        </w:rPr>
        <w:t>wiedzę ekspertów - czym jest gluten, jakie znaczenie dla zdrowia mają produkty zbożowe, oraz dlaczego ich eliminacja z diety może przynieść niekorzystne skutki dla zdrowia.</w:t>
      </w:r>
    </w:p>
    <w:p w14:paraId="3F88549A" w14:textId="77777777" w:rsidR="008E33DB" w:rsidRPr="008E33DB" w:rsidRDefault="008E33DB" w:rsidP="008E33DB">
      <w:pPr>
        <w:jc w:val="both"/>
        <w:rPr>
          <w:rFonts w:ascii="Arial" w:eastAsia="Calibri" w:hAnsi="Arial" w:cs="Arial"/>
          <w:sz w:val="20"/>
          <w:szCs w:val="20"/>
          <w:highlight w:val="yellow"/>
          <w:lang w:eastAsia="en-US"/>
        </w:rPr>
      </w:pPr>
    </w:p>
    <w:p w14:paraId="6C227AA0" w14:textId="77777777" w:rsidR="008E33DB" w:rsidRPr="008E33DB" w:rsidRDefault="008E33DB" w:rsidP="008E33DB">
      <w:pPr>
        <w:jc w:val="both"/>
        <w:rPr>
          <w:rFonts w:ascii="Arial" w:eastAsia="Calibri" w:hAnsi="Arial" w:cs="Arial"/>
          <w:sz w:val="20"/>
          <w:szCs w:val="20"/>
          <w:lang w:eastAsia="en-US"/>
        </w:rPr>
      </w:pPr>
      <w:r w:rsidRPr="008E33DB">
        <w:rPr>
          <w:rFonts w:ascii="Arial" w:eastAsia="Calibri" w:hAnsi="Arial" w:cs="Arial"/>
          <w:sz w:val="20"/>
          <w:szCs w:val="20"/>
          <w:lang w:eastAsia="en-US"/>
        </w:rPr>
        <w:lastRenderedPageBreak/>
        <w:t>Wzmocnimy powyższe przekazy, przekazując odbiorcom kampanii konkretne wskazówki dotyczące uwzględniania w diecie co najmniej 3 porcji produktów zbożowych każdego dnia, zgodnie z zaleceniami specjalistów ds. żywienia. Wątek ten został zainicjowany w I edycji, ale wymaga pogłębienia poprzez udzielenie praktycznych porad w tym zakresie:</w:t>
      </w:r>
    </w:p>
    <w:p w14:paraId="01C72E6F" w14:textId="77777777" w:rsidR="008E33DB" w:rsidRPr="008E33DB" w:rsidRDefault="008E33DB" w:rsidP="008E33DB">
      <w:pPr>
        <w:jc w:val="both"/>
        <w:rPr>
          <w:rFonts w:ascii="Arial" w:eastAsia="Calibri" w:hAnsi="Arial" w:cs="Arial"/>
          <w:sz w:val="20"/>
          <w:szCs w:val="20"/>
          <w:lang w:eastAsia="en-US"/>
        </w:rPr>
      </w:pPr>
      <w:r w:rsidRPr="008E33DB">
        <w:rPr>
          <w:rFonts w:ascii="Arial" w:eastAsia="Calibri" w:hAnsi="Arial" w:cs="Arial"/>
          <w:sz w:val="20"/>
          <w:szCs w:val="20"/>
          <w:lang w:eastAsia="en-US"/>
        </w:rPr>
        <w:t xml:space="preserve">- podpowiemy, jak komponować codzienny jadłospis z uwzględnieniem 3 porcji zbóż, </w:t>
      </w:r>
    </w:p>
    <w:p w14:paraId="514D17CA" w14:textId="77777777" w:rsidR="008E33DB" w:rsidRPr="008E33DB" w:rsidRDefault="008E33DB" w:rsidP="008E33DB">
      <w:pPr>
        <w:jc w:val="both"/>
        <w:rPr>
          <w:rFonts w:ascii="Arial" w:eastAsia="Calibri" w:hAnsi="Arial" w:cs="Arial"/>
          <w:sz w:val="20"/>
          <w:szCs w:val="20"/>
          <w:lang w:eastAsia="en-US"/>
        </w:rPr>
      </w:pPr>
      <w:r w:rsidRPr="008E33DB">
        <w:rPr>
          <w:rFonts w:ascii="Arial" w:eastAsia="Calibri" w:hAnsi="Arial" w:cs="Arial"/>
          <w:sz w:val="20"/>
          <w:szCs w:val="20"/>
          <w:lang w:eastAsia="en-US"/>
        </w:rPr>
        <w:t xml:space="preserve">- wyjaśnimy, czym jest jedna porcja produktów zbożowych, </w:t>
      </w:r>
    </w:p>
    <w:p w14:paraId="15967475" w14:textId="77777777" w:rsidR="008E33DB" w:rsidRPr="008E33DB" w:rsidRDefault="008E33DB" w:rsidP="008E33DB">
      <w:pPr>
        <w:jc w:val="both"/>
        <w:rPr>
          <w:rFonts w:ascii="Arial" w:eastAsia="Calibri" w:hAnsi="Arial" w:cs="Arial"/>
          <w:sz w:val="20"/>
          <w:szCs w:val="20"/>
          <w:lang w:eastAsia="en-US"/>
        </w:rPr>
      </w:pPr>
      <w:r w:rsidRPr="008E33DB">
        <w:rPr>
          <w:rFonts w:ascii="Arial" w:eastAsia="Calibri" w:hAnsi="Arial" w:cs="Arial"/>
          <w:sz w:val="20"/>
          <w:szCs w:val="20"/>
          <w:lang w:eastAsia="en-US"/>
        </w:rPr>
        <w:t>- wskażemy, jakie produkty zbożowe wybierać,</w:t>
      </w:r>
    </w:p>
    <w:p w14:paraId="47FE6F57" w14:textId="77777777" w:rsidR="008E33DB" w:rsidRPr="008E33DB" w:rsidRDefault="008E33DB" w:rsidP="008E33DB">
      <w:pPr>
        <w:jc w:val="both"/>
        <w:rPr>
          <w:rFonts w:ascii="Arial" w:eastAsia="Calibri" w:hAnsi="Arial" w:cs="Arial"/>
          <w:sz w:val="20"/>
          <w:szCs w:val="20"/>
          <w:lang w:eastAsia="en-US"/>
        </w:rPr>
      </w:pPr>
      <w:r w:rsidRPr="008E33DB">
        <w:rPr>
          <w:rFonts w:ascii="Arial" w:eastAsia="Calibri" w:hAnsi="Arial" w:cs="Arial"/>
          <w:sz w:val="20"/>
          <w:szCs w:val="20"/>
          <w:lang w:eastAsia="en-US"/>
        </w:rPr>
        <w:t>- zaproponujemy pomysły na dania z wykorzystaniem produktów zbożowych na każdą porę dnia (śniadanie, obiad, kolacja).</w:t>
      </w:r>
    </w:p>
    <w:p w14:paraId="07023759" w14:textId="77777777" w:rsidR="008E33DB" w:rsidRPr="008E33DB" w:rsidRDefault="008E33DB" w:rsidP="008E33DB">
      <w:pPr>
        <w:jc w:val="both"/>
        <w:rPr>
          <w:rFonts w:ascii="Arial" w:eastAsia="Calibri" w:hAnsi="Arial" w:cs="Arial"/>
          <w:sz w:val="20"/>
          <w:szCs w:val="20"/>
          <w:lang w:eastAsia="en-US"/>
        </w:rPr>
      </w:pPr>
    </w:p>
    <w:p w14:paraId="7B120388" w14:textId="77777777" w:rsidR="008E33DB" w:rsidRPr="008E33DB" w:rsidRDefault="008E33DB" w:rsidP="008E33DB">
      <w:pPr>
        <w:jc w:val="both"/>
        <w:rPr>
          <w:rFonts w:ascii="Arial" w:eastAsia="Calibri" w:hAnsi="Arial" w:cs="Arial"/>
          <w:sz w:val="20"/>
          <w:szCs w:val="20"/>
          <w:lang w:eastAsia="en-US"/>
        </w:rPr>
      </w:pPr>
      <w:r w:rsidRPr="008E33DB">
        <w:rPr>
          <w:rFonts w:ascii="Arial" w:eastAsia="Calibri" w:hAnsi="Arial" w:cs="Arial"/>
          <w:sz w:val="20"/>
          <w:szCs w:val="20"/>
          <w:lang w:eastAsia="en-US"/>
        </w:rPr>
        <w:t xml:space="preserve">W II edycji do współpracy zaangażujemy </w:t>
      </w:r>
      <w:proofErr w:type="spellStart"/>
      <w:r w:rsidRPr="008E33DB">
        <w:rPr>
          <w:rFonts w:ascii="Arial" w:eastAsia="Calibri" w:hAnsi="Arial" w:cs="Arial"/>
          <w:sz w:val="20"/>
          <w:szCs w:val="20"/>
          <w:lang w:eastAsia="en-US"/>
        </w:rPr>
        <w:t>blogerów</w:t>
      </w:r>
      <w:proofErr w:type="spellEnd"/>
      <w:r w:rsidRPr="008E33DB">
        <w:rPr>
          <w:rFonts w:ascii="Arial" w:eastAsia="Calibri" w:hAnsi="Arial" w:cs="Arial"/>
          <w:sz w:val="20"/>
          <w:szCs w:val="20"/>
          <w:lang w:eastAsia="en-US"/>
        </w:rPr>
        <w:t xml:space="preserve"> kulinarnych, dla których glutenowe produkty zbożowe są ważnym składnikiem ich kuchni.</w:t>
      </w:r>
    </w:p>
    <w:p w14:paraId="7D1E6D11" w14:textId="77777777" w:rsidR="008E33DB" w:rsidRPr="008E33DB" w:rsidRDefault="008E33DB" w:rsidP="008E33DB">
      <w:pPr>
        <w:jc w:val="both"/>
        <w:rPr>
          <w:rFonts w:ascii="Arial" w:eastAsia="Calibri" w:hAnsi="Arial" w:cs="Arial"/>
          <w:sz w:val="20"/>
          <w:szCs w:val="20"/>
          <w:lang w:eastAsia="en-US"/>
        </w:rPr>
      </w:pPr>
      <w:r w:rsidRPr="008E33DB">
        <w:rPr>
          <w:rFonts w:ascii="Arial" w:eastAsia="Calibri" w:hAnsi="Arial" w:cs="Arial"/>
          <w:sz w:val="20"/>
          <w:szCs w:val="20"/>
          <w:lang w:eastAsia="en-US"/>
        </w:rPr>
        <w:t xml:space="preserve">Wzmocnimy obecność kampanii w mediach społecznościowych – oprócz profilu na Facebooku, który został założony w I edycji, utworzymy profil na Instagramie. </w:t>
      </w:r>
    </w:p>
    <w:p w14:paraId="134B1E56" w14:textId="77777777" w:rsidR="008E33DB" w:rsidRPr="008E33DB" w:rsidRDefault="008E33DB" w:rsidP="008E33DB">
      <w:pPr>
        <w:jc w:val="both"/>
        <w:rPr>
          <w:rFonts w:ascii="Arial" w:eastAsia="Calibri" w:hAnsi="Arial" w:cs="Arial"/>
          <w:sz w:val="20"/>
          <w:szCs w:val="20"/>
          <w:lang w:eastAsia="en-US"/>
        </w:rPr>
      </w:pPr>
      <w:r w:rsidRPr="008E33DB">
        <w:rPr>
          <w:rFonts w:ascii="Arial" w:eastAsia="Calibri" w:hAnsi="Arial" w:cs="Arial"/>
          <w:sz w:val="20"/>
          <w:szCs w:val="20"/>
          <w:lang w:eastAsia="en-US"/>
        </w:rPr>
        <w:t xml:space="preserve">Planujemy również udział w programie telewizji śniadaniowej, a także cykl </w:t>
      </w:r>
      <w:proofErr w:type="spellStart"/>
      <w:r w:rsidRPr="008E33DB">
        <w:rPr>
          <w:rFonts w:ascii="Arial" w:eastAsia="Calibri" w:hAnsi="Arial" w:cs="Arial"/>
          <w:sz w:val="20"/>
          <w:szCs w:val="20"/>
          <w:lang w:eastAsia="en-US"/>
        </w:rPr>
        <w:t>advertoriali</w:t>
      </w:r>
      <w:proofErr w:type="spellEnd"/>
      <w:r w:rsidRPr="008E33DB">
        <w:rPr>
          <w:rFonts w:ascii="Arial" w:eastAsia="Calibri" w:hAnsi="Arial" w:cs="Arial"/>
          <w:sz w:val="20"/>
          <w:szCs w:val="20"/>
          <w:lang w:eastAsia="en-US"/>
        </w:rPr>
        <w:t xml:space="preserve"> w wybranych mediach internetowych o znaczącym zasięgu. </w:t>
      </w:r>
    </w:p>
    <w:p w14:paraId="43D79824" w14:textId="77777777" w:rsidR="008E33DB" w:rsidRPr="008E33DB" w:rsidRDefault="008E33DB" w:rsidP="008E33DB">
      <w:pPr>
        <w:jc w:val="both"/>
        <w:rPr>
          <w:rFonts w:ascii="Arial" w:eastAsia="Calibri" w:hAnsi="Arial" w:cs="Arial"/>
          <w:sz w:val="20"/>
          <w:szCs w:val="20"/>
          <w:lang w:eastAsia="en-US"/>
        </w:rPr>
      </w:pPr>
      <w:r w:rsidRPr="008E33DB">
        <w:rPr>
          <w:rFonts w:ascii="Arial" w:eastAsia="Calibri" w:hAnsi="Arial" w:cs="Arial"/>
          <w:sz w:val="20"/>
          <w:szCs w:val="20"/>
          <w:lang w:eastAsia="en-US"/>
        </w:rPr>
        <w:t>Ważnym elementem działań pozostanie biuro prasowe kampanii.</w:t>
      </w:r>
    </w:p>
    <w:p w14:paraId="40F4812F" w14:textId="77777777" w:rsidR="008E33DB" w:rsidRPr="008E33DB" w:rsidRDefault="008E33DB" w:rsidP="008E33DB">
      <w:pPr>
        <w:rPr>
          <w:rFonts w:ascii="Arial" w:hAnsi="Arial" w:cs="Arial"/>
          <w:b/>
          <w:sz w:val="20"/>
          <w:szCs w:val="20"/>
        </w:rPr>
      </w:pPr>
    </w:p>
    <w:p w14:paraId="7F0CB552" w14:textId="77777777" w:rsidR="008E33DB" w:rsidRPr="008E33DB" w:rsidRDefault="008E33DB" w:rsidP="008E33DB">
      <w:pPr>
        <w:jc w:val="both"/>
        <w:rPr>
          <w:rFonts w:ascii="Arial" w:hAnsi="Arial" w:cs="Arial"/>
          <w:sz w:val="20"/>
          <w:szCs w:val="20"/>
        </w:rPr>
      </w:pPr>
      <w:r w:rsidRPr="008E33DB">
        <w:rPr>
          <w:rFonts w:ascii="Arial" w:hAnsi="Arial" w:cs="Arial"/>
          <w:sz w:val="20"/>
          <w:szCs w:val="20"/>
        </w:rPr>
        <w:t xml:space="preserve">Cel główny: </w:t>
      </w:r>
    </w:p>
    <w:p w14:paraId="25951569" w14:textId="77777777" w:rsidR="008E33DB" w:rsidRPr="008E33DB" w:rsidRDefault="008E33DB" w:rsidP="008E33DB">
      <w:pPr>
        <w:jc w:val="both"/>
        <w:rPr>
          <w:rFonts w:ascii="Arial" w:hAnsi="Arial" w:cs="Arial"/>
          <w:sz w:val="20"/>
          <w:szCs w:val="20"/>
        </w:rPr>
      </w:pPr>
      <w:r w:rsidRPr="008E33DB">
        <w:rPr>
          <w:rFonts w:ascii="Arial" w:hAnsi="Arial" w:cs="Arial"/>
          <w:sz w:val="20"/>
          <w:szCs w:val="20"/>
        </w:rPr>
        <w:t>- edukacja konsumentów pod kątem spożywania jakościowych produktów zbożowych</w:t>
      </w:r>
    </w:p>
    <w:p w14:paraId="6363121E" w14:textId="77777777" w:rsidR="008E33DB" w:rsidRPr="008E33DB" w:rsidRDefault="008E33DB" w:rsidP="008E33DB">
      <w:pPr>
        <w:jc w:val="both"/>
        <w:rPr>
          <w:rFonts w:ascii="Arial" w:hAnsi="Arial" w:cs="Arial"/>
          <w:sz w:val="20"/>
          <w:szCs w:val="20"/>
        </w:rPr>
      </w:pPr>
    </w:p>
    <w:p w14:paraId="6ABAF2D8" w14:textId="77777777" w:rsidR="008E33DB" w:rsidRPr="008E33DB" w:rsidRDefault="008E33DB" w:rsidP="008E33DB">
      <w:pPr>
        <w:jc w:val="both"/>
        <w:rPr>
          <w:rFonts w:ascii="Arial" w:hAnsi="Arial" w:cs="Arial"/>
          <w:sz w:val="20"/>
          <w:szCs w:val="20"/>
        </w:rPr>
      </w:pPr>
      <w:r w:rsidRPr="008E33DB">
        <w:rPr>
          <w:rFonts w:ascii="Arial" w:hAnsi="Arial" w:cs="Arial"/>
          <w:sz w:val="20"/>
          <w:szCs w:val="20"/>
        </w:rPr>
        <w:t>Cele szczegółowe:</w:t>
      </w:r>
    </w:p>
    <w:p w14:paraId="21034287" w14:textId="77777777" w:rsidR="008E33DB" w:rsidRPr="008E33DB" w:rsidRDefault="008E33DB" w:rsidP="008E33DB">
      <w:pPr>
        <w:jc w:val="both"/>
        <w:rPr>
          <w:rFonts w:ascii="Arial" w:hAnsi="Arial" w:cs="Arial"/>
          <w:sz w:val="20"/>
          <w:szCs w:val="20"/>
        </w:rPr>
      </w:pPr>
      <w:r w:rsidRPr="008E33DB">
        <w:rPr>
          <w:rFonts w:ascii="Arial" w:hAnsi="Arial" w:cs="Arial"/>
          <w:sz w:val="20"/>
          <w:szCs w:val="20"/>
        </w:rPr>
        <w:t>- budowanie świadomości zdrowej diety w oparciu o produkty zbożowe poprzez pokazanie ich właściwości, jakości oraz wpływu na nasze zdrowie</w:t>
      </w:r>
    </w:p>
    <w:p w14:paraId="151C0AC4" w14:textId="77777777" w:rsidR="008E33DB" w:rsidRPr="008E33DB" w:rsidRDefault="008E33DB" w:rsidP="008E33DB">
      <w:pPr>
        <w:jc w:val="both"/>
        <w:rPr>
          <w:rFonts w:ascii="Arial" w:hAnsi="Arial" w:cs="Arial"/>
          <w:sz w:val="20"/>
          <w:szCs w:val="20"/>
        </w:rPr>
      </w:pPr>
      <w:r w:rsidRPr="008E33DB">
        <w:rPr>
          <w:rFonts w:ascii="Arial" w:hAnsi="Arial" w:cs="Arial"/>
          <w:sz w:val="20"/>
          <w:szCs w:val="20"/>
        </w:rPr>
        <w:t>- budowanie świadomości na temat konieczności uwzględnienia przetworów zbożowych w każdym spożywanym posiłku</w:t>
      </w:r>
    </w:p>
    <w:p w14:paraId="6FD5ACE2" w14:textId="77777777" w:rsidR="008E33DB" w:rsidRPr="008E33DB" w:rsidRDefault="008E33DB" w:rsidP="008E33DB">
      <w:pPr>
        <w:jc w:val="both"/>
        <w:rPr>
          <w:rFonts w:ascii="Arial" w:hAnsi="Arial" w:cs="Arial"/>
          <w:sz w:val="20"/>
          <w:szCs w:val="20"/>
        </w:rPr>
      </w:pPr>
      <w:r w:rsidRPr="008E33DB">
        <w:rPr>
          <w:rFonts w:ascii="Arial" w:hAnsi="Arial" w:cs="Arial"/>
          <w:sz w:val="20"/>
          <w:szCs w:val="20"/>
        </w:rPr>
        <w:t xml:space="preserve">- walka ze złym PR-em i obalenie mitów nt. „szkodliwości” pieczywa (gluten, przyczyna otyłości) i produktów zbożowych (GMO, zawartość </w:t>
      </w:r>
      <w:proofErr w:type="spellStart"/>
      <w:r w:rsidRPr="008E33DB">
        <w:rPr>
          <w:rFonts w:ascii="Arial" w:hAnsi="Arial" w:cs="Arial"/>
          <w:sz w:val="20"/>
          <w:szCs w:val="20"/>
        </w:rPr>
        <w:t>mykotoksyn</w:t>
      </w:r>
      <w:proofErr w:type="spellEnd"/>
      <w:r w:rsidRPr="008E33DB">
        <w:rPr>
          <w:rFonts w:ascii="Arial" w:hAnsi="Arial" w:cs="Arial"/>
          <w:sz w:val="20"/>
          <w:szCs w:val="20"/>
        </w:rPr>
        <w:t>)</w:t>
      </w:r>
    </w:p>
    <w:p w14:paraId="73565654" w14:textId="77777777" w:rsidR="008E33DB" w:rsidRPr="008E33DB" w:rsidRDefault="008E33DB" w:rsidP="008E33DB">
      <w:pPr>
        <w:jc w:val="both"/>
        <w:rPr>
          <w:rFonts w:ascii="Arial" w:hAnsi="Arial" w:cs="Arial"/>
          <w:sz w:val="20"/>
          <w:szCs w:val="20"/>
        </w:rPr>
      </w:pPr>
    </w:p>
    <w:p w14:paraId="523ADB03" w14:textId="77777777" w:rsidR="008E33DB" w:rsidRPr="008E33DB" w:rsidRDefault="008E33DB" w:rsidP="008E33DB">
      <w:pPr>
        <w:jc w:val="both"/>
        <w:rPr>
          <w:rFonts w:ascii="Arial" w:hAnsi="Arial" w:cs="Arial"/>
          <w:sz w:val="20"/>
          <w:szCs w:val="20"/>
        </w:rPr>
      </w:pPr>
      <w:r w:rsidRPr="008E33DB">
        <w:rPr>
          <w:rFonts w:ascii="Arial" w:hAnsi="Arial" w:cs="Arial"/>
          <w:sz w:val="20"/>
          <w:szCs w:val="20"/>
        </w:rPr>
        <w:t>Cele kampanii:</w:t>
      </w:r>
    </w:p>
    <w:p w14:paraId="36F0DDBA" w14:textId="77777777" w:rsidR="008E33DB" w:rsidRPr="008E33DB" w:rsidRDefault="008E33DB" w:rsidP="008E33DB">
      <w:pPr>
        <w:numPr>
          <w:ilvl w:val="0"/>
          <w:numId w:val="8"/>
        </w:numPr>
        <w:jc w:val="both"/>
        <w:rPr>
          <w:rFonts w:ascii="Arial" w:hAnsi="Arial" w:cs="Arial"/>
          <w:sz w:val="20"/>
          <w:szCs w:val="20"/>
        </w:rPr>
      </w:pPr>
      <w:r w:rsidRPr="008E33DB">
        <w:rPr>
          <w:rFonts w:ascii="Arial" w:hAnsi="Arial" w:cs="Arial"/>
          <w:sz w:val="20"/>
          <w:szCs w:val="20"/>
        </w:rPr>
        <w:t>obalanie mitów i potwierdzanie faktów dot. glutenu i jego wpływu na nasze zdrowie</w:t>
      </w:r>
    </w:p>
    <w:p w14:paraId="51770807" w14:textId="77777777" w:rsidR="008E33DB" w:rsidRPr="008E33DB" w:rsidRDefault="008E33DB" w:rsidP="008E33DB">
      <w:pPr>
        <w:numPr>
          <w:ilvl w:val="0"/>
          <w:numId w:val="8"/>
        </w:numPr>
        <w:jc w:val="both"/>
        <w:rPr>
          <w:rFonts w:ascii="Arial" w:hAnsi="Arial" w:cs="Arial"/>
          <w:sz w:val="20"/>
          <w:szCs w:val="20"/>
        </w:rPr>
      </w:pPr>
      <w:r w:rsidRPr="008E33DB">
        <w:rPr>
          <w:rFonts w:ascii="Arial" w:hAnsi="Arial" w:cs="Arial"/>
          <w:sz w:val="20"/>
          <w:szCs w:val="20"/>
        </w:rPr>
        <w:t>dotarcie do wybranych grup docelowych z informacjami o znaczeniu glutenowych produktów zbożowych w codziennej diecie i skutków ich eliminacji z jadłospisu dla osób bez konkretnych wskazań medycznych</w:t>
      </w:r>
    </w:p>
    <w:p w14:paraId="5E7BDE1E" w14:textId="77777777" w:rsidR="008E33DB" w:rsidRDefault="008E33DB" w:rsidP="008E33DB">
      <w:pPr>
        <w:numPr>
          <w:ilvl w:val="0"/>
          <w:numId w:val="8"/>
        </w:numPr>
        <w:jc w:val="both"/>
        <w:rPr>
          <w:rFonts w:ascii="Arial" w:hAnsi="Arial" w:cs="Arial"/>
          <w:sz w:val="20"/>
          <w:szCs w:val="20"/>
        </w:rPr>
      </w:pPr>
      <w:r w:rsidRPr="008E33DB">
        <w:rPr>
          <w:rFonts w:ascii="Arial" w:hAnsi="Arial" w:cs="Arial"/>
          <w:sz w:val="20"/>
          <w:szCs w:val="20"/>
        </w:rPr>
        <w:t>budowanie świadomości dotyczącej spożywania dla zdrowia co najmniej 3 porcji produktów zbożowych każdego dnia</w:t>
      </w:r>
    </w:p>
    <w:p w14:paraId="7C34493D" w14:textId="77777777" w:rsidR="007565CA" w:rsidRDefault="007565CA" w:rsidP="007565CA">
      <w:pPr>
        <w:jc w:val="both"/>
        <w:rPr>
          <w:rFonts w:ascii="Arial" w:hAnsi="Arial" w:cs="Arial"/>
          <w:sz w:val="20"/>
          <w:szCs w:val="20"/>
        </w:rPr>
      </w:pPr>
    </w:p>
    <w:p w14:paraId="7CEA9C3F" w14:textId="43ABDE2F" w:rsidR="007565CA" w:rsidRDefault="007565CA" w:rsidP="007565CA">
      <w:pPr>
        <w:jc w:val="both"/>
        <w:rPr>
          <w:rFonts w:ascii="Arial" w:hAnsi="Arial" w:cs="Arial"/>
          <w:sz w:val="20"/>
          <w:szCs w:val="20"/>
        </w:rPr>
      </w:pPr>
      <w:r>
        <w:rPr>
          <w:rFonts w:ascii="Arial" w:hAnsi="Arial" w:cs="Arial"/>
          <w:sz w:val="20"/>
          <w:szCs w:val="20"/>
        </w:rPr>
        <w:t>Beneficjenci zadania:</w:t>
      </w:r>
    </w:p>
    <w:p w14:paraId="4D923ECD" w14:textId="77777777" w:rsidR="007565CA" w:rsidRPr="007565CA" w:rsidRDefault="007565CA" w:rsidP="007565CA">
      <w:pPr>
        <w:pStyle w:val="Akapitzlist"/>
        <w:spacing w:after="200"/>
        <w:ind w:left="0"/>
        <w:jc w:val="both"/>
        <w:rPr>
          <w:rFonts w:ascii="Arial" w:hAnsi="Arial" w:cs="Arial"/>
          <w:sz w:val="20"/>
          <w:szCs w:val="20"/>
        </w:rPr>
      </w:pPr>
      <w:r w:rsidRPr="007565CA">
        <w:rPr>
          <w:rFonts w:ascii="Arial" w:hAnsi="Arial" w:cs="Arial"/>
          <w:sz w:val="20"/>
          <w:szCs w:val="20"/>
        </w:rPr>
        <w:t>Bezpośrednie:</w:t>
      </w:r>
    </w:p>
    <w:p w14:paraId="7E802F16" w14:textId="77777777" w:rsidR="007565CA" w:rsidRPr="007565CA" w:rsidRDefault="007565CA" w:rsidP="007565CA">
      <w:pPr>
        <w:pStyle w:val="Akapitzlist"/>
        <w:numPr>
          <w:ilvl w:val="0"/>
          <w:numId w:val="15"/>
        </w:numPr>
        <w:spacing w:after="200"/>
        <w:jc w:val="both"/>
        <w:rPr>
          <w:rFonts w:ascii="Arial" w:hAnsi="Arial" w:cs="Arial"/>
          <w:sz w:val="20"/>
          <w:szCs w:val="20"/>
        </w:rPr>
      </w:pPr>
      <w:r w:rsidRPr="007565CA">
        <w:rPr>
          <w:rFonts w:ascii="Arial" w:hAnsi="Arial" w:cs="Arial"/>
          <w:sz w:val="20"/>
          <w:szCs w:val="20"/>
        </w:rPr>
        <w:t>Osoby zainteresowane żywieniem i zdrowiem</w:t>
      </w:r>
    </w:p>
    <w:p w14:paraId="169B5F6C" w14:textId="77777777" w:rsidR="007565CA" w:rsidRPr="007565CA" w:rsidRDefault="007565CA" w:rsidP="007565CA">
      <w:pPr>
        <w:pStyle w:val="Akapitzlist"/>
        <w:numPr>
          <w:ilvl w:val="0"/>
          <w:numId w:val="15"/>
        </w:numPr>
        <w:spacing w:after="200"/>
        <w:jc w:val="both"/>
        <w:rPr>
          <w:rFonts w:ascii="Arial" w:hAnsi="Arial" w:cs="Arial"/>
          <w:sz w:val="20"/>
          <w:szCs w:val="20"/>
        </w:rPr>
      </w:pPr>
      <w:r w:rsidRPr="007565CA">
        <w:rPr>
          <w:rFonts w:ascii="Arial" w:hAnsi="Arial" w:cs="Arial"/>
          <w:sz w:val="20"/>
          <w:szCs w:val="20"/>
        </w:rPr>
        <w:t>Kobiety (w wieku 20-60 lat), matki, kobiety w ciąży</w:t>
      </w:r>
    </w:p>
    <w:p w14:paraId="61A87299" w14:textId="77777777" w:rsidR="007565CA" w:rsidRPr="007565CA" w:rsidRDefault="007565CA" w:rsidP="007565CA">
      <w:pPr>
        <w:pStyle w:val="Akapitzlist"/>
        <w:spacing w:after="200"/>
        <w:ind w:left="0"/>
        <w:jc w:val="both"/>
        <w:rPr>
          <w:rFonts w:ascii="Arial" w:hAnsi="Arial" w:cs="Arial"/>
          <w:sz w:val="20"/>
          <w:szCs w:val="20"/>
        </w:rPr>
      </w:pPr>
      <w:r w:rsidRPr="007565CA">
        <w:rPr>
          <w:rFonts w:ascii="Arial" w:hAnsi="Arial" w:cs="Arial"/>
          <w:sz w:val="20"/>
          <w:szCs w:val="20"/>
        </w:rPr>
        <w:t>Kobiety w ciąży i matki mają ogromny wpływ na żywienie swoje i swojej rodziny. To one często odpowiadają za budżet domowy oraz decydują o zakupach spożywczych i sposobie żywienia w gospodarstwie domowym.</w:t>
      </w:r>
    </w:p>
    <w:p w14:paraId="1641328C" w14:textId="77777777" w:rsidR="007565CA" w:rsidRPr="007565CA" w:rsidRDefault="007565CA" w:rsidP="007565CA">
      <w:pPr>
        <w:pStyle w:val="Akapitzlist"/>
        <w:spacing w:after="200"/>
        <w:ind w:left="0"/>
        <w:jc w:val="both"/>
        <w:rPr>
          <w:rFonts w:ascii="Arial" w:hAnsi="Arial" w:cs="Arial"/>
          <w:sz w:val="20"/>
          <w:szCs w:val="20"/>
        </w:rPr>
      </w:pPr>
      <w:r w:rsidRPr="007565CA">
        <w:rPr>
          <w:rFonts w:ascii="Arial" w:hAnsi="Arial" w:cs="Arial"/>
          <w:sz w:val="20"/>
          <w:szCs w:val="20"/>
        </w:rPr>
        <w:t>Pośrednie:</w:t>
      </w:r>
    </w:p>
    <w:p w14:paraId="5E3CEBF7" w14:textId="77777777" w:rsidR="007565CA" w:rsidRPr="007565CA" w:rsidRDefault="007565CA" w:rsidP="007565CA">
      <w:pPr>
        <w:pStyle w:val="Akapitzlist"/>
        <w:numPr>
          <w:ilvl w:val="0"/>
          <w:numId w:val="23"/>
        </w:numPr>
        <w:spacing w:after="200"/>
        <w:jc w:val="both"/>
        <w:rPr>
          <w:rFonts w:ascii="Arial" w:hAnsi="Arial" w:cs="Arial"/>
          <w:sz w:val="20"/>
          <w:szCs w:val="20"/>
        </w:rPr>
      </w:pPr>
      <w:r w:rsidRPr="007565CA">
        <w:rPr>
          <w:rFonts w:ascii="Arial" w:hAnsi="Arial" w:cs="Arial"/>
          <w:sz w:val="20"/>
          <w:szCs w:val="20"/>
        </w:rPr>
        <w:t xml:space="preserve">Media – prasa, </w:t>
      </w:r>
      <w:proofErr w:type="spellStart"/>
      <w:r w:rsidRPr="007565CA">
        <w:rPr>
          <w:rFonts w:ascii="Arial" w:hAnsi="Arial" w:cs="Arial"/>
          <w:sz w:val="20"/>
          <w:szCs w:val="20"/>
        </w:rPr>
        <w:t>internet</w:t>
      </w:r>
      <w:proofErr w:type="spellEnd"/>
      <w:r w:rsidRPr="007565CA">
        <w:rPr>
          <w:rFonts w:ascii="Arial" w:hAnsi="Arial" w:cs="Arial"/>
          <w:sz w:val="20"/>
          <w:szCs w:val="20"/>
        </w:rPr>
        <w:t xml:space="preserve">, radio, telewizja (media newsowe, </w:t>
      </w:r>
      <w:proofErr w:type="spellStart"/>
      <w:r w:rsidRPr="007565CA">
        <w:rPr>
          <w:rFonts w:ascii="Arial" w:hAnsi="Arial" w:cs="Arial"/>
          <w:sz w:val="20"/>
          <w:szCs w:val="20"/>
        </w:rPr>
        <w:t>lifestyle</w:t>
      </w:r>
      <w:proofErr w:type="spellEnd"/>
      <w:r w:rsidRPr="007565CA">
        <w:rPr>
          <w:rFonts w:ascii="Arial" w:hAnsi="Arial" w:cs="Arial"/>
          <w:sz w:val="20"/>
          <w:szCs w:val="20"/>
        </w:rPr>
        <w:t xml:space="preserve">, kobiece, zdrowotne, </w:t>
      </w:r>
      <w:proofErr w:type="spellStart"/>
      <w:r w:rsidRPr="007565CA">
        <w:rPr>
          <w:rFonts w:ascii="Arial" w:hAnsi="Arial" w:cs="Arial"/>
          <w:sz w:val="20"/>
          <w:szCs w:val="20"/>
        </w:rPr>
        <w:t>parentingowe</w:t>
      </w:r>
      <w:proofErr w:type="spellEnd"/>
      <w:r w:rsidRPr="007565CA">
        <w:rPr>
          <w:rFonts w:ascii="Arial" w:hAnsi="Arial" w:cs="Arial"/>
          <w:sz w:val="20"/>
          <w:szCs w:val="20"/>
        </w:rPr>
        <w:t>, kulinarne, rolnicze, regionalne i lokalne)</w:t>
      </w:r>
    </w:p>
    <w:p w14:paraId="62354B07" w14:textId="77777777" w:rsidR="007565CA" w:rsidRPr="007565CA" w:rsidRDefault="007565CA" w:rsidP="007565CA">
      <w:pPr>
        <w:pStyle w:val="Akapitzlist"/>
        <w:numPr>
          <w:ilvl w:val="0"/>
          <w:numId w:val="23"/>
        </w:numPr>
        <w:spacing w:after="200"/>
        <w:jc w:val="both"/>
        <w:rPr>
          <w:rFonts w:ascii="Arial" w:hAnsi="Arial" w:cs="Arial"/>
          <w:sz w:val="20"/>
          <w:szCs w:val="20"/>
        </w:rPr>
      </w:pPr>
      <w:proofErr w:type="spellStart"/>
      <w:r w:rsidRPr="007565CA">
        <w:rPr>
          <w:rFonts w:ascii="Arial" w:hAnsi="Arial" w:cs="Arial"/>
          <w:sz w:val="20"/>
          <w:szCs w:val="20"/>
        </w:rPr>
        <w:t>Blogerzy</w:t>
      </w:r>
      <w:proofErr w:type="spellEnd"/>
      <w:r w:rsidRPr="007565CA">
        <w:rPr>
          <w:rFonts w:ascii="Arial" w:hAnsi="Arial" w:cs="Arial"/>
          <w:sz w:val="20"/>
          <w:szCs w:val="20"/>
        </w:rPr>
        <w:t xml:space="preserve"> / </w:t>
      </w:r>
      <w:proofErr w:type="spellStart"/>
      <w:r w:rsidRPr="007565CA">
        <w:rPr>
          <w:rFonts w:ascii="Arial" w:hAnsi="Arial" w:cs="Arial"/>
          <w:sz w:val="20"/>
          <w:szCs w:val="20"/>
        </w:rPr>
        <w:t>influencerzy</w:t>
      </w:r>
      <w:proofErr w:type="spellEnd"/>
      <w:r w:rsidRPr="007565CA">
        <w:rPr>
          <w:rFonts w:ascii="Arial" w:hAnsi="Arial" w:cs="Arial"/>
          <w:sz w:val="20"/>
          <w:szCs w:val="20"/>
        </w:rPr>
        <w:t xml:space="preserve"> </w:t>
      </w:r>
    </w:p>
    <w:p w14:paraId="318C45C1" w14:textId="77777777" w:rsidR="007565CA" w:rsidRPr="007565CA" w:rsidRDefault="007565CA" w:rsidP="007565CA">
      <w:pPr>
        <w:pStyle w:val="Akapitzlist"/>
        <w:spacing w:after="200"/>
        <w:ind w:left="0"/>
        <w:jc w:val="both"/>
        <w:rPr>
          <w:rFonts w:ascii="Arial" w:hAnsi="Arial" w:cs="Arial"/>
          <w:sz w:val="20"/>
          <w:szCs w:val="20"/>
        </w:rPr>
      </w:pPr>
      <w:r w:rsidRPr="007565CA">
        <w:rPr>
          <w:rFonts w:ascii="Arial" w:hAnsi="Arial" w:cs="Arial"/>
          <w:sz w:val="20"/>
          <w:szCs w:val="20"/>
        </w:rPr>
        <w:t>Poprzez te grupy docelowe dotrzemy do odbiorców bezpośrednich kampanii. Oddziaływanie mediów jest ogromne, szczególnie w dobie Internetu, gdy jedna wiadomość może być nagłośniona wiele razy.</w:t>
      </w:r>
    </w:p>
    <w:p w14:paraId="4F791D17" w14:textId="61C5E1AB" w:rsidR="007565CA" w:rsidRDefault="007565CA" w:rsidP="007565CA">
      <w:pPr>
        <w:jc w:val="both"/>
        <w:rPr>
          <w:rFonts w:ascii="Arial" w:hAnsi="Arial" w:cs="Arial"/>
          <w:sz w:val="20"/>
          <w:szCs w:val="20"/>
        </w:rPr>
      </w:pPr>
      <w:r w:rsidRPr="007565CA">
        <w:rPr>
          <w:rFonts w:ascii="Arial" w:hAnsi="Arial" w:cs="Arial"/>
          <w:sz w:val="20"/>
          <w:szCs w:val="20"/>
        </w:rPr>
        <w:t xml:space="preserve">Media oczekują merytorycznego i wartościowego </w:t>
      </w:r>
      <w:proofErr w:type="spellStart"/>
      <w:r w:rsidRPr="007565CA">
        <w:rPr>
          <w:rFonts w:ascii="Arial" w:hAnsi="Arial" w:cs="Arial"/>
          <w:sz w:val="20"/>
          <w:szCs w:val="20"/>
        </w:rPr>
        <w:t>kontentu</w:t>
      </w:r>
      <w:proofErr w:type="spellEnd"/>
      <w:r w:rsidRPr="007565CA">
        <w:rPr>
          <w:rFonts w:ascii="Arial" w:hAnsi="Arial" w:cs="Arial"/>
          <w:sz w:val="20"/>
          <w:szCs w:val="20"/>
        </w:rPr>
        <w:t>, który zapewnimy, korzystając ze</w:t>
      </w:r>
      <w:r w:rsidR="00F5465F">
        <w:rPr>
          <w:rFonts w:ascii="Arial" w:hAnsi="Arial" w:cs="Arial"/>
          <w:sz w:val="20"/>
          <w:szCs w:val="20"/>
        </w:rPr>
        <w:t xml:space="preserve"> współpracy z </w:t>
      </w:r>
      <w:r w:rsidRPr="007565CA">
        <w:rPr>
          <w:rFonts w:ascii="Arial" w:hAnsi="Arial" w:cs="Arial"/>
          <w:sz w:val="20"/>
          <w:szCs w:val="20"/>
        </w:rPr>
        <w:t>ekspertami.</w:t>
      </w:r>
    </w:p>
    <w:p w14:paraId="6A59D8FE" w14:textId="77777777" w:rsidR="00F5465F" w:rsidRPr="007565CA" w:rsidRDefault="00F5465F" w:rsidP="007565CA">
      <w:pPr>
        <w:jc w:val="both"/>
        <w:rPr>
          <w:rFonts w:ascii="Arial" w:hAnsi="Arial" w:cs="Arial"/>
          <w:sz w:val="20"/>
          <w:szCs w:val="20"/>
        </w:rPr>
      </w:pPr>
    </w:p>
    <w:p w14:paraId="13E66F27" w14:textId="77777777" w:rsidR="00F5465F" w:rsidRDefault="00F5465F" w:rsidP="007363C2">
      <w:pPr>
        <w:jc w:val="both"/>
        <w:rPr>
          <w:rFonts w:ascii="Arial" w:hAnsi="Arial" w:cs="Arial"/>
          <w:b/>
          <w:color w:val="000000"/>
          <w:sz w:val="20"/>
          <w:szCs w:val="20"/>
        </w:rPr>
      </w:pPr>
    </w:p>
    <w:p w14:paraId="25E1E0A9" w14:textId="77777777" w:rsidR="002751EF" w:rsidRPr="0006202D" w:rsidRDefault="002751EF" w:rsidP="007363C2">
      <w:pPr>
        <w:jc w:val="both"/>
        <w:rPr>
          <w:rFonts w:ascii="Arial" w:hAnsi="Arial" w:cs="Arial"/>
          <w:b/>
          <w:color w:val="000000"/>
          <w:sz w:val="20"/>
          <w:szCs w:val="20"/>
        </w:rPr>
      </w:pPr>
      <w:r w:rsidRPr="0006202D">
        <w:rPr>
          <w:rFonts w:ascii="Arial" w:hAnsi="Arial" w:cs="Arial"/>
          <w:b/>
          <w:color w:val="000000"/>
          <w:sz w:val="20"/>
          <w:szCs w:val="20"/>
        </w:rPr>
        <w:t>DZIAŁANIA:</w:t>
      </w:r>
    </w:p>
    <w:p w14:paraId="65748C68" w14:textId="77777777" w:rsidR="002751EF" w:rsidRPr="0006202D" w:rsidRDefault="002751EF" w:rsidP="007363C2">
      <w:pPr>
        <w:rPr>
          <w:rFonts w:ascii="Arial" w:hAnsi="Arial" w:cs="Arial"/>
          <w:b/>
          <w:sz w:val="20"/>
          <w:szCs w:val="20"/>
        </w:rPr>
      </w:pPr>
    </w:p>
    <w:p w14:paraId="77D24BFC" w14:textId="77777777" w:rsidR="008E33DB" w:rsidRPr="009D745A" w:rsidRDefault="008E33DB" w:rsidP="007565CA">
      <w:pPr>
        <w:numPr>
          <w:ilvl w:val="0"/>
          <w:numId w:val="9"/>
        </w:numPr>
        <w:jc w:val="both"/>
        <w:rPr>
          <w:rFonts w:ascii="Arial" w:hAnsi="Arial" w:cs="Arial"/>
          <w:b/>
          <w:bCs/>
          <w:sz w:val="20"/>
          <w:szCs w:val="20"/>
        </w:rPr>
      </w:pPr>
      <w:r w:rsidRPr="009D745A">
        <w:rPr>
          <w:rFonts w:ascii="Arial" w:hAnsi="Arial" w:cs="Arial"/>
          <w:b/>
          <w:bCs/>
          <w:sz w:val="20"/>
          <w:szCs w:val="20"/>
        </w:rPr>
        <w:t xml:space="preserve">Obecność kampanii w programie telewizji śniadaniowej </w:t>
      </w:r>
      <w:r>
        <w:rPr>
          <w:rFonts w:ascii="Arial" w:hAnsi="Arial" w:cs="Arial"/>
          <w:b/>
          <w:bCs/>
          <w:sz w:val="20"/>
          <w:szCs w:val="20"/>
        </w:rPr>
        <w:t xml:space="preserve">np.: </w:t>
      </w:r>
      <w:r w:rsidRPr="009D745A">
        <w:rPr>
          <w:rFonts w:ascii="Arial" w:hAnsi="Arial" w:cs="Arial"/>
          <w:b/>
          <w:bCs/>
          <w:sz w:val="20"/>
          <w:szCs w:val="20"/>
        </w:rPr>
        <w:t>„Dzień Dobry TVN”</w:t>
      </w:r>
    </w:p>
    <w:p w14:paraId="59B9FD81" w14:textId="1C567595" w:rsidR="008E33DB" w:rsidRPr="009D745A" w:rsidRDefault="008E33DB" w:rsidP="007565CA">
      <w:pPr>
        <w:jc w:val="both"/>
        <w:rPr>
          <w:rFonts w:ascii="Arial" w:hAnsi="Arial" w:cs="Arial"/>
          <w:sz w:val="20"/>
          <w:szCs w:val="20"/>
        </w:rPr>
      </w:pPr>
      <w:r w:rsidRPr="009D745A">
        <w:rPr>
          <w:rFonts w:ascii="Arial" w:hAnsi="Arial" w:cs="Arial"/>
          <w:sz w:val="20"/>
          <w:szCs w:val="20"/>
        </w:rPr>
        <w:t>Jednym z kluczowych działań w trakcie kampanii będzie obecność w programie telewizji śniadaniowej</w:t>
      </w:r>
      <w:r>
        <w:rPr>
          <w:rFonts w:ascii="Arial" w:hAnsi="Arial" w:cs="Arial"/>
          <w:sz w:val="20"/>
          <w:szCs w:val="20"/>
        </w:rPr>
        <w:t xml:space="preserve"> np.:</w:t>
      </w:r>
      <w:r w:rsidRPr="009D745A">
        <w:rPr>
          <w:rFonts w:ascii="Arial" w:hAnsi="Arial" w:cs="Arial"/>
          <w:sz w:val="20"/>
          <w:szCs w:val="20"/>
        </w:rPr>
        <w:t xml:space="preserve"> „Dzień dobry TVN”. W kolejnych wydaniach eksperci kampanii będą mówić o glutenie, omówią fakty i mity </w:t>
      </w:r>
      <w:r w:rsidRPr="009D745A">
        <w:rPr>
          <w:rFonts w:ascii="Arial" w:hAnsi="Arial" w:cs="Arial"/>
          <w:sz w:val="20"/>
          <w:szCs w:val="20"/>
        </w:rPr>
        <w:lastRenderedPageBreak/>
        <w:t>z nim związane, opowiedzą o znaczeniu produktów zbożowych d</w:t>
      </w:r>
      <w:r w:rsidR="00F5465F">
        <w:rPr>
          <w:rFonts w:ascii="Arial" w:hAnsi="Arial" w:cs="Arial"/>
          <w:sz w:val="20"/>
          <w:szCs w:val="20"/>
        </w:rPr>
        <w:t>la naszego zdrowia, przypomną o </w:t>
      </w:r>
      <w:r w:rsidRPr="009D745A">
        <w:rPr>
          <w:rFonts w:ascii="Arial" w:hAnsi="Arial" w:cs="Arial"/>
          <w:sz w:val="20"/>
          <w:szCs w:val="20"/>
        </w:rPr>
        <w:t>spożywaniu min. 3 porcji produktów zbożowych każdego dnia, wyjaśnią, ja</w:t>
      </w:r>
      <w:r w:rsidR="00F5465F">
        <w:rPr>
          <w:rFonts w:ascii="Arial" w:hAnsi="Arial" w:cs="Arial"/>
          <w:sz w:val="20"/>
          <w:szCs w:val="20"/>
        </w:rPr>
        <w:t>kie są skutki eliminacji zbóż z </w:t>
      </w:r>
      <w:r w:rsidRPr="009D745A">
        <w:rPr>
          <w:rFonts w:ascii="Arial" w:hAnsi="Arial" w:cs="Arial"/>
          <w:sz w:val="20"/>
          <w:szCs w:val="20"/>
        </w:rPr>
        <w:t xml:space="preserve">codziennej diety. </w:t>
      </w:r>
    </w:p>
    <w:p w14:paraId="4F3F1A8D" w14:textId="77777777" w:rsidR="008E33DB" w:rsidRPr="009D745A" w:rsidRDefault="008E33DB" w:rsidP="007565CA">
      <w:pPr>
        <w:jc w:val="both"/>
        <w:rPr>
          <w:rFonts w:ascii="Arial" w:hAnsi="Arial" w:cs="Arial"/>
          <w:sz w:val="20"/>
          <w:szCs w:val="20"/>
        </w:rPr>
      </w:pPr>
      <w:r w:rsidRPr="009D745A">
        <w:rPr>
          <w:rFonts w:ascii="Arial" w:hAnsi="Arial" w:cs="Arial"/>
          <w:sz w:val="20"/>
          <w:szCs w:val="20"/>
        </w:rPr>
        <w:t xml:space="preserve">W kąciku kulinarnym zaprezentowane zostaną pomysły na dania z glutenowymi produktami zbożowymi na każdą porę dnia, zgodnie z motywem przewodnim kampanii. </w:t>
      </w:r>
    </w:p>
    <w:p w14:paraId="42EA6126" w14:textId="77777777" w:rsidR="008E33DB" w:rsidRPr="009D745A" w:rsidRDefault="008E33DB" w:rsidP="007565CA">
      <w:pPr>
        <w:jc w:val="both"/>
        <w:rPr>
          <w:rFonts w:ascii="Arial" w:hAnsi="Arial" w:cs="Arial"/>
          <w:sz w:val="20"/>
          <w:szCs w:val="20"/>
        </w:rPr>
      </w:pPr>
      <w:r w:rsidRPr="009D745A">
        <w:rPr>
          <w:rFonts w:ascii="Arial" w:hAnsi="Arial" w:cs="Arial"/>
          <w:sz w:val="20"/>
          <w:szCs w:val="20"/>
        </w:rPr>
        <w:t xml:space="preserve">Planujemy obecność w 2 wydaniach programu. </w:t>
      </w:r>
    </w:p>
    <w:p w14:paraId="349DC50C" w14:textId="77777777" w:rsidR="008E33DB" w:rsidRPr="009D745A" w:rsidRDefault="008E33DB" w:rsidP="007565CA">
      <w:pPr>
        <w:numPr>
          <w:ilvl w:val="0"/>
          <w:numId w:val="9"/>
        </w:numPr>
        <w:rPr>
          <w:rFonts w:ascii="Arial" w:hAnsi="Arial" w:cs="Arial"/>
          <w:b/>
          <w:sz w:val="20"/>
          <w:szCs w:val="20"/>
        </w:rPr>
      </w:pPr>
      <w:r w:rsidRPr="009D745A">
        <w:rPr>
          <w:rFonts w:ascii="Arial" w:hAnsi="Arial" w:cs="Arial"/>
          <w:b/>
          <w:sz w:val="20"/>
          <w:szCs w:val="20"/>
        </w:rPr>
        <w:t xml:space="preserve">Kampania </w:t>
      </w:r>
      <w:proofErr w:type="spellStart"/>
      <w:r w:rsidRPr="009D745A">
        <w:rPr>
          <w:rFonts w:ascii="Arial" w:hAnsi="Arial" w:cs="Arial"/>
          <w:b/>
          <w:sz w:val="20"/>
          <w:szCs w:val="20"/>
        </w:rPr>
        <w:t>advertorialowa</w:t>
      </w:r>
      <w:proofErr w:type="spellEnd"/>
      <w:r w:rsidRPr="009D745A">
        <w:rPr>
          <w:rFonts w:ascii="Arial" w:hAnsi="Arial" w:cs="Arial"/>
          <w:b/>
          <w:sz w:val="20"/>
          <w:szCs w:val="20"/>
        </w:rPr>
        <w:t xml:space="preserve"> w mediach online</w:t>
      </w:r>
    </w:p>
    <w:p w14:paraId="239D39D3" w14:textId="0A35C7F5" w:rsidR="008E33DB" w:rsidRPr="009D745A" w:rsidRDefault="008E33DB" w:rsidP="007565CA">
      <w:pPr>
        <w:jc w:val="both"/>
        <w:rPr>
          <w:rFonts w:ascii="Arial" w:hAnsi="Arial" w:cs="Arial"/>
          <w:sz w:val="20"/>
          <w:szCs w:val="20"/>
        </w:rPr>
      </w:pPr>
      <w:r w:rsidRPr="009D745A">
        <w:rPr>
          <w:rFonts w:ascii="Arial" w:hAnsi="Arial" w:cs="Arial"/>
          <w:sz w:val="20"/>
          <w:szCs w:val="20"/>
        </w:rPr>
        <w:t xml:space="preserve">Kampania obecna będzie w wybranych portalach internetowych (np. przeznaczonych dla kobiet, </w:t>
      </w:r>
      <w:proofErr w:type="spellStart"/>
      <w:r w:rsidRPr="009D745A">
        <w:rPr>
          <w:rFonts w:ascii="Arial" w:hAnsi="Arial" w:cs="Arial"/>
          <w:sz w:val="20"/>
          <w:szCs w:val="20"/>
        </w:rPr>
        <w:t>parentingowych</w:t>
      </w:r>
      <w:proofErr w:type="spellEnd"/>
      <w:r w:rsidRPr="009D745A">
        <w:rPr>
          <w:rFonts w:ascii="Arial" w:hAnsi="Arial" w:cs="Arial"/>
          <w:sz w:val="20"/>
          <w:szCs w:val="20"/>
        </w:rPr>
        <w:t>, kulinarnych lub poświęconych zdrowiu). Planujemy o</w:t>
      </w:r>
      <w:r w:rsidR="00F5465F">
        <w:rPr>
          <w:rFonts w:ascii="Arial" w:hAnsi="Arial" w:cs="Arial"/>
          <w:sz w:val="20"/>
          <w:szCs w:val="20"/>
        </w:rPr>
        <w:t>k. 6 artykułów sponsorowanych w </w:t>
      </w:r>
      <w:r w:rsidRPr="009D745A">
        <w:rPr>
          <w:rFonts w:ascii="Arial" w:hAnsi="Arial" w:cs="Arial"/>
          <w:sz w:val="20"/>
          <w:szCs w:val="20"/>
        </w:rPr>
        <w:t>trakcie 6 miesięcy realizacji kampanii.</w:t>
      </w:r>
    </w:p>
    <w:p w14:paraId="61C00CAC" w14:textId="77777777" w:rsidR="008E33DB" w:rsidRPr="009D745A" w:rsidRDefault="008E33DB" w:rsidP="007565CA">
      <w:pPr>
        <w:numPr>
          <w:ilvl w:val="0"/>
          <w:numId w:val="9"/>
        </w:numPr>
        <w:jc w:val="both"/>
        <w:rPr>
          <w:rFonts w:ascii="Arial" w:hAnsi="Arial" w:cs="Arial"/>
          <w:b/>
          <w:sz w:val="20"/>
          <w:szCs w:val="20"/>
        </w:rPr>
      </w:pPr>
      <w:r w:rsidRPr="009D745A">
        <w:rPr>
          <w:rFonts w:ascii="Arial" w:hAnsi="Arial" w:cs="Arial"/>
          <w:b/>
          <w:sz w:val="20"/>
          <w:szCs w:val="20"/>
        </w:rPr>
        <w:t>Kampania reklamowa na Facebooku i Instagramie</w:t>
      </w:r>
    </w:p>
    <w:p w14:paraId="1FB30518" w14:textId="77777777" w:rsidR="008E33DB" w:rsidRPr="009D745A" w:rsidRDefault="008E33DB" w:rsidP="007565CA">
      <w:pPr>
        <w:jc w:val="both"/>
        <w:rPr>
          <w:rFonts w:ascii="Arial" w:hAnsi="Arial" w:cs="Arial"/>
          <w:sz w:val="20"/>
          <w:szCs w:val="20"/>
        </w:rPr>
      </w:pPr>
      <w:r w:rsidRPr="009D745A">
        <w:rPr>
          <w:rFonts w:ascii="Arial" w:hAnsi="Arial" w:cs="Arial"/>
          <w:sz w:val="20"/>
          <w:szCs w:val="20"/>
        </w:rPr>
        <w:t>Kampania zostanie przeprowadzona w celu wypromowania jej wśród potencjalnych odbiorców. Polegać będzie na promocji ciekawych postów wśród interesujących nas grup docelowych. Dzięki kampanii będziemy mieli pewność, że nasze treści trafiają precyzyjnie do osób, na których nam zależy. Planujemy promocję ok. 10 postów miesięcznie w trakcie 6 miesięcy realizacji kampanii.</w:t>
      </w:r>
    </w:p>
    <w:p w14:paraId="31D71EB2" w14:textId="77777777" w:rsidR="008E33DB" w:rsidRPr="009D745A" w:rsidRDefault="008E33DB" w:rsidP="007565CA">
      <w:pPr>
        <w:numPr>
          <w:ilvl w:val="0"/>
          <w:numId w:val="9"/>
        </w:numPr>
        <w:jc w:val="both"/>
        <w:rPr>
          <w:rFonts w:ascii="Arial" w:hAnsi="Arial" w:cs="Arial"/>
          <w:b/>
          <w:bCs/>
          <w:sz w:val="20"/>
          <w:szCs w:val="20"/>
        </w:rPr>
      </w:pPr>
      <w:r w:rsidRPr="009D745A">
        <w:rPr>
          <w:rFonts w:ascii="Arial" w:hAnsi="Arial" w:cs="Arial"/>
          <w:b/>
          <w:bCs/>
          <w:sz w:val="20"/>
          <w:szCs w:val="20"/>
        </w:rPr>
        <w:t>Kampania reklamowa online</w:t>
      </w:r>
    </w:p>
    <w:p w14:paraId="085C21A3" w14:textId="51221F9A" w:rsidR="008E33DB" w:rsidRPr="007565CA" w:rsidRDefault="008E33DB" w:rsidP="007565CA">
      <w:pPr>
        <w:jc w:val="both"/>
        <w:rPr>
          <w:rFonts w:ascii="Arial" w:hAnsi="Arial" w:cs="Arial"/>
          <w:sz w:val="20"/>
          <w:szCs w:val="20"/>
        </w:rPr>
      </w:pPr>
      <w:r w:rsidRPr="009D745A">
        <w:rPr>
          <w:rFonts w:ascii="Arial" w:hAnsi="Arial" w:cs="Arial"/>
          <w:sz w:val="20"/>
          <w:szCs w:val="20"/>
        </w:rPr>
        <w:t>Kampania reklamowa przeprowadzona w Internecie (wyszukiwarka Google, strony www, portale, blogi, fora etc.), pozwoli znacznie zwiększyć zasięgi i dotarcie do użytkowników. To szczególnie ważne w kontekście obecności kampanii w wielu różnych miejscach online – im więcej źródeł, z których użytkownik może dowiedzieć się o kampanii, tym skuteczniejsza sama kampania. Celem tych działań będzie przekierowanie użytkowników do strony www kampanii.</w:t>
      </w:r>
    </w:p>
    <w:p w14:paraId="518315E6" w14:textId="77777777" w:rsidR="008E33DB" w:rsidRPr="009D745A" w:rsidRDefault="008E33DB" w:rsidP="007565CA">
      <w:pPr>
        <w:numPr>
          <w:ilvl w:val="0"/>
          <w:numId w:val="9"/>
        </w:numPr>
        <w:jc w:val="both"/>
        <w:rPr>
          <w:rFonts w:ascii="Arial" w:hAnsi="Arial" w:cs="Arial"/>
          <w:sz w:val="20"/>
          <w:szCs w:val="20"/>
        </w:rPr>
      </w:pPr>
      <w:r w:rsidRPr="009D745A">
        <w:rPr>
          <w:rFonts w:ascii="Arial" w:hAnsi="Arial" w:cs="Arial"/>
          <w:b/>
          <w:sz w:val="20"/>
          <w:szCs w:val="20"/>
        </w:rPr>
        <w:t>Strona www – prowadzenie i administrowanie</w:t>
      </w:r>
    </w:p>
    <w:p w14:paraId="2CEBEE6D" w14:textId="77777777" w:rsidR="008E33DB" w:rsidRPr="009D745A" w:rsidRDefault="008E33DB" w:rsidP="007565CA">
      <w:pPr>
        <w:jc w:val="both"/>
        <w:rPr>
          <w:rFonts w:ascii="Arial" w:hAnsi="Arial" w:cs="Arial"/>
          <w:sz w:val="20"/>
          <w:szCs w:val="20"/>
        </w:rPr>
      </w:pPr>
      <w:r w:rsidRPr="009D745A">
        <w:rPr>
          <w:rFonts w:ascii="Arial" w:hAnsi="Arial" w:cs="Arial"/>
          <w:sz w:val="20"/>
          <w:szCs w:val="20"/>
        </w:rPr>
        <w:t>Strona będzie na bieżąco aktualizowana, zgodnie z odbywającymi się w jej trakcie wydarzeniami oraz dystrybuowanymi do mediów materiałami prasowymi.</w:t>
      </w:r>
    </w:p>
    <w:p w14:paraId="72268537" w14:textId="77777777" w:rsidR="008E33DB" w:rsidRPr="009D745A" w:rsidRDefault="008E33DB" w:rsidP="007565CA">
      <w:pPr>
        <w:numPr>
          <w:ilvl w:val="0"/>
          <w:numId w:val="9"/>
        </w:numPr>
        <w:rPr>
          <w:rFonts w:ascii="Arial" w:hAnsi="Arial" w:cs="Arial"/>
          <w:b/>
          <w:color w:val="000000"/>
          <w:sz w:val="20"/>
          <w:szCs w:val="20"/>
        </w:rPr>
      </w:pPr>
      <w:r w:rsidRPr="009D745A">
        <w:rPr>
          <w:rFonts w:ascii="Arial" w:hAnsi="Arial" w:cs="Arial"/>
          <w:b/>
          <w:color w:val="000000"/>
          <w:sz w:val="20"/>
          <w:szCs w:val="20"/>
        </w:rPr>
        <w:t>Profile na Facebooku i Instagramie – prowadzenie</w:t>
      </w:r>
    </w:p>
    <w:p w14:paraId="4AD182F8" w14:textId="77777777" w:rsidR="008E33DB" w:rsidRPr="009D745A" w:rsidRDefault="008E33DB" w:rsidP="007565CA">
      <w:pPr>
        <w:jc w:val="both"/>
        <w:rPr>
          <w:rFonts w:ascii="Arial" w:hAnsi="Arial" w:cs="Arial"/>
          <w:sz w:val="20"/>
          <w:szCs w:val="20"/>
        </w:rPr>
      </w:pPr>
      <w:r w:rsidRPr="009D745A">
        <w:rPr>
          <w:rFonts w:ascii="Arial" w:hAnsi="Arial" w:cs="Arial"/>
          <w:sz w:val="20"/>
          <w:szCs w:val="20"/>
        </w:rPr>
        <w:t xml:space="preserve">Będziemy dzielić się na nich informacjami nt. glutenu, ciekawostkami dot. produktów zbożowych, wypowiedziami ekspertów, przepisami na dania z wykorzystaniem produktów zbożowych itp. </w:t>
      </w:r>
    </w:p>
    <w:p w14:paraId="629A44D3" w14:textId="77777777" w:rsidR="008E33DB" w:rsidRPr="009D745A" w:rsidRDefault="008E33DB" w:rsidP="007565CA">
      <w:pPr>
        <w:jc w:val="both"/>
        <w:rPr>
          <w:rFonts w:ascii="Arial" w:hAnsi="Arial" w:cs="Arial"/>
          <w:sz w:val="20"/>
          <w:szCs w:val="20"/>
        </w:rPr>
      </w:pPr>
      <w:r w:rsidRPr="009D745A">
        <w:rPr>
          <w:rFonts w:ascii="Arial" w:hAnsi="Arial" w:cs="Arial"/>
          <w:sz w:val="20"/>
          <w:szCs w:val="20"/>
        </w:rPr>
        <w:t>Planujemy ok. 2 posty tygodniowo na każdy z kanałów (ok. 8 postów miesięcznie w każdym z kanałów).</w:t>
      </w:r>
    </w:p>
    <w:p w14:paraId="534F3F99" w14:textId="77777777" w:rsidR="008E33DB" w:rsidRPr="009D745A" w:rsidRDefault="008E33DB" w:rsidP="007565CA">
      <w:pPr>
        <w:jc w:val="both"/>
        <w:rPr>
          <w:rFonts w:ascii="Arial" w:hAnsi="Arial" w:cs="Arial"/>
          <w:sz w:val="20"/>
          <w:szCs w:val="20"/>
        </w:rPr>
      </w:pPr>
      <w:r w:rsidRPr="009D745A">
        <w:rPr>
          <w:rFonts w:ascii="Arial" w:hAnsi="Arial" w:cs="Arial"/>
          <w:sz w:val="20"/>
          <w:szCs w:val="20"/>
        </w:rPr>
        <w:t xml:space="preserve">Kanał na Instagramie będzie nowym medium w ramach kampanii, dzięki czemu zyskamy dodatkowe możliwości docierania do grupy docelowej. </w:t>
      </w:r>
    </w:p>
    <w:p w14:paraId="2E596DC5" w14:textId="28BB7F2C" w:rsidR="008E33DB" w:rsidRPr="007565CA" w:rsidRDefault="008E33DB" w:rsidP="007565CA">
      <w:pPr>
        <w:jc w:val="both"/>
        <w:rPr>
          <w:rFonts w:ascii="Arial" w:hAnsi="Arial" w:cs="Arial"/>
          <w:sz w:val="20"/>
          <w:szCs w:val="20"/>
        </w:rPr>
      </w:pPr>
      <w:r w:rsidRPr="009D745A">
        <w:rPr>
          <w:rFonts w:ascii="Arial" w:hAnsi="Arial" w:cs="Arial"/>
          <w:sz w:val="20"/>
          <w:szCs w:val="20"/>
        </w:rPr>
        <w:t>Profile będą prowadzone przez 6 m-</w:t>
      </w:r>
      <w:proofErr w:type="spellStart"/>
      <w:r w:rsidRPr="009D745A">
        <w:rPr>
          <w:rFonts w:ascii="Arial" w:hAnsi="Arial" w:cs="Arial"/>
          <w:sz w:val="20"/>
          <w:szCs w:val="20"/>
        </w:rPr>
        <w:t>cy</w:t>
      </w:r>
      <w:proofErr w:type="spellEnd"/>
      <w:r w:rsidRPr="009D745A">
        <w:rPr>
          <w:rFonts w:ascii="Arial" w:hAnsi="Arial" w:cs="Arial"/>
          <w:sz w:val="20"/>
          <w:szCs w:val="20"/>
        </w:rPr>
        <w:t>.</w:t>
      </w:r>
    </w:p>
    <w:p w14:paraId="37D4DAA9" w14:textId="77777777" w:rsidR="008E33DB" w:rsidRPr="009D745A" w:rsidRDefault="008E33DB" w:rsidP="007565CA">
      <w:pPr>
        <w:numPr>
          <w:ilvl w:val="0"/>
          <w:numId w:val="9"/>
        </w:numPr>
        <w:rPr>
          <w:rFonts w:ascii="Arial" w:hAnsi="Arial" w:cs="Arial"/>
          <w:b/>
          <w:sz w:val="20"/>
          <w:szCs w:val="20"/>
        </w:rPr>
      </w:pPr>
      <w:r w:rsidRPr="009D745A">
        <w:rPr>
          <w:rFonts w:ascii="Arial" w:hAnsi="Arial" w:cs="Arial"/>
          <w:b/>
          <w:sz w:val="20"/>
          <w:szCs w:val="20"/>
        </w:rPr>
        <w:t>Relacje medialne / biuro prasowe</w:t>
      </w:r>
    </w:p>
    <w:p w14:paraId="7BD552CB" w14:textId="77777777" w:rsidR="008E33DB" w:rsidRPr="009D745A" w:rsidRDefault="008E33DB" w:rsidP="007565CA">
      <w:pPr>
        <w:jc w:val="both"/>
        <w:rPr>
          <w:rFonts w:ascii="Arial" w:hAnsi="Arial" w:cs="Arial"/>
          <w:sz w:val="20"/>
          <w:szCs w:val="20"/>
        </w:rPr>
      </w:pPr>
      <w:r w:rsidRPr="009D745A">
        <w:rPr>
          <w:rFonts w:ascii="Arial" w:hAnsi="Arial" w:cs="Arial"/>
          <w:sz w:val="20"/>
          <w:szCs w:val="20"/>
        </w:rPr>
        <w:t>Biuro prasowe kampanii będzie odpowiedzialne za:</w:t>
      </w:r>
    </w:p>
    <w:p w14:paraId="41D627F0" w14:textId="77777777" w:rsidR="008E33DB" w:rsidRPr="009D745A" w:rsidRDefault="008E33DB" w:rsidP="007565CA">
      <w:pPr>
        <w:jc w:val="both"/>
        <w:rPr>
          <w:rFonts w:ascii="Arial" w:hAnsi="Arial" w:cs="Arial"/>
          <w:sz w:val="20"/>
          <w:szCs w:val="20"/>
        </w:rPr>
      </w:pPr>
      <w:r w:rsidRPr="009D745A">
        <w:rPr>
          <w:rFonts w:ascii="Arial" w:hAnsi="Arial" w:cs="Arial"/>
          <w:sz w:val="20"/>
          <w:szCs w:val="20"/>
        </w:rPr>
        <w:t>- promocję i nagłaśnianie inicjatyw realizowanych w ramach kampanii w mediach (prasa, radio, telewizja, Internet),</w:t>
      </w:r>
    </w:p>
    <w:p w14:paraId="4FC6F522" w14:textId="77777777" w:rsidR="008E33DB" w:rsidRPr="009D745A" w:rsidRDefault="008E33DB" w:rsidP="007565CA">
      <w:pPr>
        <w:jc w:val="both"/>
        <w:rPr>
          <w:rFonts w:ascii="Arial" w:hAnsi="Arial" w:cs="Arial"/>
          <w:sz w:val="20"/>
          <w:szCs w:val="20"/>
        </w:rPr>
      </w:pPr>
      <w:r w:rsidRPr="009D745A">
        <w:rPr>
          <w:rFonts w:ascii="Arial" w:hAnsi="Arial" w:cs="Arial"/>
          <w:sz w:val="20"/>
          <w:szCs w:val="20"/>
        </w:rPr>
        <w:t>- planowanie i koordynację wszystkich działań realizowanych w ramach kampanii,</w:t>
      </w:r>
    </w:p>
    <w:p w14:paraId="1EB6F61D" w14:textId="77777777" w:rsidR="008E33DB" w:rsidRPr="009D745A" w:rsidRDefault="008E33DB" w:rsidP="007565CA">
      <w:pPr>
        <w:jc w:val="both"/>
        <w:rPr>
          <w:rFonts w:ascii="Arial" w:hAnsi="Arial" w:cs="Arial"/>
          <w:sz w:val="20"/>
          <w:szCs w:val="20"/>
        </w:rPr>
      </w:pPr>
      <w:r w:rsidRPr="009D745A">
        <w:rPr>
          <w:rFonts w:ascii="Arial" w:hAnsi="Arial" w:cs="Arial"/>
          <w:sz w:val="20"/>
          <w:szCs w:val="20"/>
        </w:rPr>
        <w:t xml:space="preserve">- opracowywanie i dystrybucję do mediów komunikatów prasowych i materiałów eksperckich, </w:t>
      </w:r>
    </w:p>
    <w:p w14:paraId="6C0C8B6D" w14:textId="77777777" w:rsidR="008E33DB" w:rsidRPr="009D745A" w:rsidRDefault="008E33DB" w:rsidP="007565CA">
      <w:pPr>
        <w:jc w:val="both"/>
        <w:rPr>
          <w:rFonts w:ascii="Arial" w:hAnsi="Arial" w:cs="Arial"/>
          <w:sz w:val="20"/>
          <w:szCs w:val="20"/>
        </w:rPr>
      </w:pPr>
      <w:r w:rsidRPr="009D745A">
        <w:rPr>
          <w:rFonts w:ascii="Arial" w:hAnsi="Arial" w:cs="Arial"/>
          <w:sz w:val="20"/>
          <w:szCs w:val="20"/>
        </w:rPr>
        <w:t>- proaktywne poszukiwanie okazji do zaistnienia z tematyką kampanii w mediach,</w:t>
      </w:r>
    </w:p>
    <w:p w14:paraId="384DCD15" w14:textId="77777777" w:rsidR="008E33DB" w:rsidRPr="009D745A" w:rsidRDefault="008E33DB" w:rsidP="007565CA">
      <w:pPr>
        <w:jc w:val="both"/>
        <w:rPr>
          <w:rFonts w:ascii="Arial" w:hAnsi="Arial" w:cs="Arial"/>
          <w:sz w:val="20"/>
          <w:szCs w:val="20"/>
        </w:rPr>
      </w:pPr>
      <w:r w:rsidRPr="009D745A">
        <w:rPr>
          <w:rFonts w:ascii="Arial" w:hAnsi="Arial" w:cs="Arial"/>
          <w:sz w:val="20"/>
          <w:szCs w:val="20"/>
        </w:rPr>
        <w:t>- stały monitoring prasy i Internetu pod kątem publikacji nt. kampanii,</w:t>
      </w:r>
    </w:p>
    <w:p w14:paraId="1BC17B78" w14:textId="77777777" w:rsidR="008E33DB" w:rsidRPr="009D745A" w:rsidRDefault="008E33DB" w:rsidP="007565CA">
      <w:pPr>
        <w:jc w:val="both"/>
        <w:rPr>
          <w:rFonts w:ascii="Arial" w:hAnsi="Arial" w:cs="Arial"/>
          <w:sz w:val="20"/>
          <w:szCs w:val="20"/>
        </w:rPr>
      </w:pPr>
      <w:r w:rsidRPr="009D745A">
        <w:rPr>
          <w:rFonts w:ascii="Arial" w:hAnsi="Arial" w:cs="Arial"/>
          <w:sz w:val="20"/>
          <w:szCs w:val="20"/>
        </w:rPr>
        <w:t xml:space="preserve">- koordynację współpracy z ekspertami i </w:t>
      </w:r>
      <w:proofErr w:type="spellStart"/>
      <w:r w:rsidRPr="009D745A">
        <w:rPr>
          <w:rFonts w:ascii="Arial" w:hAnsi="Arial" w:cs="Arial"/>
          <w:sz w:val="20"/>
          <w:szCs w:val="20"/>
        </w:rPr>
        <w:t>influencerami</w:t>
      </w:r>
      <w:proofErr w:type="spellEnd"/>
      <w:r w:rsidRPr="009D745A">
        <w:rPr>
          <w:rFonts w:ascii="Arial" w:hAnsi="Arial" w:cs="Arial"/>
          <w:sz w:val="20"/>
          <w:szCs w:val="20"/>
        </w:rPr>
        <w:t>.</w:t>
      </w:r>
    </w:p>
    <w:p w14:paraId="68AA6017" w14:textId="77777777" w:rsidR="008E33DB" w:rsidRPr="009D745A" w:rsidRDefault="008E33DB" w:rsidP="007565CA">
      <w:pPr>
        <w:jc w:val="both"/>
        <w:rPr>
          <w:rFonts w:ascii="Arial" w:hAnsi="Arial" w:cs="Arial"/>
          <w:sz w:val="20"/>
          <w:szCs w:val="20"/>
        </w:rPr>
      </w:pPr>
      <w:r w:rsidRPr="009D745A">
        <w:rPr>
          <w:rFonts w:ascii="Arial" w:hAnsi="Arial" w:cs="Arial"/>
          <w:sz w:val="20"/>
          <w:szCs w:val="20"/>
        </w:rPr>
        <w:t>Biuro prasowe będzie prowadzone przez 6 m-</w:t>
      </w:r>
      <w:proofErr w:type="spellStart"/>
      <w:r w:rsidRPr="009D745A">
        <w:rPr>
          <w:rFonts w:ascii="Arial" w:hAnsi="Arial" w:cs="Arial"/>
          <w:sz w:val="20"/>
          <w:szCs w:val="20"/>
        </w:rPr>
        <w:t>cy</w:t>
      </w:r>
      <w:proofErr w:type="spellEnd"/>
      <w:r w:rsidRPr="009D745A">
        <w:rPr>
          <w:rFonts w:ascii="Arial" w:hAnsi="Arial" w:cs="Arial"/>
          <w:sz w:val="20"/>
          <w:szCs w:val="20"/>
        </w:rPr>
        <w:t>.</w:t>
      </w:r>
    </w:p>
    <w:p w14:paraId="6B3546B7" w14:textId="77777777" w:rsidR="008E33DB" w:rsidRPr="009D745A" w:rsidRDefault="008E33DB" w:rsidP="007565CA">
      <w:pPr>
        <w:numPr>
          <w:ilvl w:val="0"/>
          <w:numId w:val="9"/>
        </w:numPr>
        <w:jc w:val="both"/>
        <w:rPr>
          <w:rFonts w:ascii="Arial" w:hAnsi="Arial" w:cs="Arial"/>
          <w:b/>
          <w:sz w:val="20"/>
          <w:szCs w:val="20"/>
        </w:rPr>
      </w:pPr>
      <w:r w:rsidRPr="009D745A">
        <w:rPr>
          <w:rFonts w:ascii="Arial" w:hAnsi="Arial" w:cs="Arial"/>
          <w:b/>
          <w:sz w:val="20"/>
          <w:szCs w:val="20"/>
        </w:rPr>
        <w:t>Współpraca z ekspertami</w:t>
      </w:r>
    </w:p>
    <w:p w14:paraId="75E6DE0D" w14:textId="77777777" w:rsidR="008E33DB" w:rsidRPr="009D745A" w:rsidRDefault="008E33DB" w:rsidP="007565CA">
      <w:pPr>
        <w:jc w:val="both"/>
        <w:rPr>
          <w:rFonts w:ascii="Arial" w:hAnsi="Arial" w:cs="Arial"/>
          <w:sz w:val="20"/>
          <w:szCs w:val="20"/>
        </w:rPr>
      </w:pPr>
      <w:r w:rsidRPr="009D745A">
        <w:rPr>
          <w:rFonts w:ascii="Arial" w:hAnsi="Arial" w:cs="Arial"/>
          <w:sz w:val="20"/>
          <w:szCs w:val="20"/>
        </w:rPr>
        <w:t>Eksperci odgrywają kluczową rolę w kampanii. Ich wiedza stanowi podstawę komunikacji i treści dla mediów oraz zawartości strony www kampanii. Planujemy kontynuację współpracy z ekspertami: dietetykiem, pediatrą, lekarzem.</w:t>
      </w:r>
    </w:p>
    <w:p w14:paraId="34E1976D" w14:textId="77777777" w:rsidR="008E33DB" w:rsidRPr="009D745A" w:rsidRDefault="008E33DB" w:rsidP="007565CA">
      <w:pPr>
        <w:numPr>
          <w:ilvl w:val="0"/>
          <w:numId w:val="9"/>
        </w:numPr>
        <w:jc w:val="both"/>
        <w:rPr>
          <w:rFonts w:ascii="Arial" w:hAnsi="Arial" w:cs="Arial"/>
          <w:b/>
          <w:sz w:val="20"/>
          <w:szCs w:val="20"/>
        </w:rPr>
      </w:pPr>
      <w:r w:rsidRPr="009D745A">
        <w:rPr>
          <w:rFonts w:ascii="Arial" w:hAnsi="Arial" w:cs="Arial"/>
          <w:b/>
          <w:sz w:val="20"/>
          <w:szCs w:val="20"/>
        </w:rPr>
        <w:t xml:space="preserve">Współpraca z </w:t>
      </w:r>
      <w:proofErr w:type="spellStart"/>
      <w:r w:rsidRPr="009D745A">
        <w:rPr>
          <w:rFonts w:ascii="Arial" w:hAnsi="Arial" w:cs="Arial"/>
          <w:b/>
          <w:sz w:val="20"/>
          <w:szCs w:val="20"/>
        </w:rPr>
        <w:t>blogerami</w:t>
      </w:r>
      <w:proofErr w:type="spellEnd"/>
      <w:r w:rsidRPr="009D745A">
        <w:rPr>
          <w:rFonts w:ascii="Arial" w:hAnsi="Arial" w:cs="Arial"/>
          <w:b/>
          <w:sz w:val="20"/>
          <w:szCs w:val="20"/>
        </w:rPr>
        <w:t xml:space="preserve"> i </w:t>
      </w:r>
      <w:proofErr w:type="spellStart"/>
      <w:r w:rsidRPr="009D745A">
        <w:rPr>
          <w:rFonts w:ascii="Arial" w:hAnsi="Arial" w:cs="Arial"/>
          <w:b/>
          <w:sz w:val="20"/>
          <w:szCs w:val="20"/>
        </w:rPr>
        <w:t>influencerami</w:t>
      </w:r>
      <w:proofErr w:type="spellEnd"/>
    </w:p>
    <w:p w14:paraId="4D7B106E" w14:textId="02F0217D" w:rsidR="008E33DB" w:rsidRPr="009D745A" w:rsidRDefault="008E33DB" w:rsidP="007565CA">
      <w:pPr>
        <w:jc w:val="both"/>
        <w:rPr>
          <w:rFonts w:ascii="Arial" w:hAnsi="Arial" w:cs="Arial"/>
          <w:bCs/>
          <w:sz w:val="20"/>
          <w:szCs w:val="20"/>
        </w:rPr>
      </w:pPr>
      <w:r w:rsidRPr="009D745A">
        <w:rPr>
          <w:rFonts w:ascii="Arial" w:hAnsi="Arial" w:cs="Arial"/>
          <w:bCs/>
          <w:sz w:val="20"/>
          <w:szCs w:val="20"/>
        </w:rPr>
        <w:t>Do współpracy zaprosimy osoby z obszaru kulinariów, aktywne na Inst</w:t>
      </w:r>
      <w:r w:rsidR="00F5465F">
        <w:rPr>
          <w:rFonts w:ascii="Arial" w:hAnsi="Arial" w:cs="Arial"/>
          <w:bCs/>
          <w:sz w:val="20"/>
          <w:szCs w:val="20"/>
        </w:rPr>
        <w:t xml:space="preserve">agramie / </w:t>
      </w:r>
      <w:proofErr w:type="spellStart"/>
      <w:r w:rsidR="00F5465F">
        <w:rPr>
          <w:rFonts w:ascii="Arial" w:hAnsi="Arial" w:cs="Arial"/>
          <w:bCs/>
          <w:sz w:val="20"/>
          <w:szCs w:val="20"/>
        </w:rPr>
        <w:t>Fb</w:t>
      </w:r>
      <w:proofErr w:type="spellEnd"/>
      <w:r w:rsidR="00F5465F">
        <w:rPr>
          <w:rFonts w:ascii="Arial" w:hAnsi="Arial" w:cs="Arial"/>
          <w:bCs/>
          <w:sz w:val="20"/>
          <w:szCs w:val="20"/>
        </w:rPr>
        <w:t xml:space="preserve"> / YouTube, które w </w:t>
      </w:r>
      <w:r w:rsidRPr="009D745A">
        <w:rPr>
          <w:rFonts w:ascii="Arial" w:hAnsi="Arial" w:cs="Arial"/>
          <w:bCs/>
          <w:sz w:val="20"/>
          <w:szCs w:val="20"/>
        </w:rPr>
        <w:t xml:space="preserve">atrakcyjnej formule zachęcać będą fanów do jedzenia produktów zbożowych, również poprzez akcje specjalne (np. konkursy) i dedykowane materiały. Zaprezentują autorskie pomysły na dania zbożowe na każdą porę dnia, w myśl hasła II edycji: „3 porcje zbóż – każdego dnia”. </w:t>
      </w:r>
    </w:p>
    <w:p w14:paraId="05323204" w14:textId="77777777" w:rsidR="008E33DB" w:rsidRPr="009D745A" w:rsidRDefault="008E33DB" w:rsidP="007565CA">
      <w:pPr>
        <w:jc w:val="both"/>
        <w:rPr>
          <w:rFonts w:ascii="Arial" w:hAnsi="Arial" w:cs="Arial"/>
          <w:bCs/>
          <w:sz w:val="20"/>
          <w:szCs w:val="20"/>
        </w:rPr>
      </w:pPr>
      <w:r w:rsidRPr="009D745A">
        <w:rPr>
          <w:rFonts w:ascii="Arial" w:hAnsi="Arial" w:cs="Arial"/>
          <w:bCs/>
          <w:sz w:val="20"/>
          <w:szCs w:val="20"/>
        </w:rPr>
        <w:t xml:space="preserve">Planujemy współpracę z co najmniej 3 </w:t>
      </w:r>
      <w:proofErr w:type="spellStart"/>
      <w:r w:rsidRPr="009D745A">
        <w:rPr>
          <w:rFonts w:ascii="Arial" w:hAnsi="Arial" w:cs="Arial"/>
          <w:bCs/>
          <w:sz w:val="20"/>
          <w:szCs w:val="20"/>
        </w:rPr>
        <w:t>blogerami</w:t>
      </w:r>
      <w:proofErr w:type="spellEnd"/>
      <w:r w:rsidRPr="009D745A">
        <w:rPr>
          <w:rFonts w:ascii="Arial" w:hAnsi="Arial" w:cs="Arial"/>
          <w:bCs/>
          <w:sz w:val="20"/>
          <w:szCs w:val="20"/>
        </w:rPr>
        <w:t xml:space="preserve"> / </w:t>
      </w:r>
      <w:proofErr w:type="spellStart"/>
      <w:r w:rsidRPr="009D745A">
        <w:rPr>
          <w:rFonts w:ascii="Arial" w:hAnsi="Arial" w:cs="Arial"/>
          <w:bCs/>
          <w:sz w:val="20"/>
          <w:szCs w:val="20"/>
        </w:rPr>
        <w:t>influencerami</w:t>
      </w:r>
      <w:proofErr w:type="spellEnd"/>
      <w:r w:rsidRPr="009D745A">
        <w:rPr>
          <w:rFonts w:ascii="Arial" w:hAnsi="Arial" w:cs="Arial"/>
          <w:bCs/>
          <w:sz w:val="20"/>
          <w:szCs w:val="20"/>
        </w:rPr>
        <w:t>.</w:t>
      </w:r>
    </w:p>
    <w:p w14:paraId="71B58610" w14:textId="77777777" w:rsidR="008E33DB" w:rsidRPr="009D745A" w:rsidRDefault="008E33DB" w:rsidP="007565CA">
      <w:pPr>
        <w:jc w:val="both"/>
        <w:rPr>
          <w:rFonts w:ascii="Arial" w:hAnsi="Arial" w:cs="Arial"/>
          <w:bCs/>
          <w:sz w:val="20"/>
          <w:szCs w:val="20"/>
        </w:rPr>
      </w:pPr>
      <w:r w:rsidRPr="009D745A">
        <w:rPr>
          <w:rFonts w:ascii="Arial" w:hAnsi="Arial" w:cs="Arial"/>
          <w:bCs/>
          <w:sz w:val="20"/>
          <w:szCs w:val="20"/>
        </w:rPr>
        <w:t xml:space="preserve">Przepisy </w:t>
      </w:r>
      <w:proofErr w:type="spellStart"/>
      <w:r w:rsidRPr="009D745A">
        <w:rPr>
          <w:rFonts w:ascii="Arial" w:hAnsi="Arial" w:cs="Arial"/>
          <w:bCs/>
          <w:sz w:val="20"/>
          <w:szCs w:val="20"/>
        </w:rPr>
        <w:t>blogerów</w:t>
      </w:r>
      <w:proofErr w:type="spellEnd"/>
      <w:r w:rsidRPr="009D745A">
        <w:rPr>
          <w:rFonts w:ascii="Arial" w:hAnsi="Arial" w:cs="Arial"/>
          <w:bCs/>
          <w:sz w:val="20"/>
          <w:szCs w:val="20"/>
        </w:rPr>
        <w:t xml:space="preserve"> i </w:t>
      </w:r>
      <w:proofErr w:type="spellStart"/>
      <w:r w:rsidRPr="009D745A">
        <w:rPr>
          <w:rFonts w:ascii="Arial" w:hAnsi="Arial" w:cs="Arial"/>
          <w:bCs/>
          <w:sz w:val="20"/>
          <w:szCs w:val="20"/>
        </w:rPr>
        <w:t>influencerów</w:t>
      </w:r>
      <w:proofErr w:type="spellEnd"/>
      <w:r w:rsidRPr="009D745A">
        <w:rPr>
          <w:rFonts w:ascii="Arial" w:hAnsi="Arial" w:cs="Arial"/>
          <w:bCs/>
          <w:sz w:val="20"/>
          <w:szCs w:val="20"/>
        </w:rPr>
        <w:t xml:space="preserve"> będą publikowane na profilach kampanii na </w:t>
      </w:r>
      <w:proofErr w:type="spellStart"/>
      <w:r w:rsidRPr="009D745A">
        <w:rPr>
          <w:rFonts w:ascii="Arial" w:hAnsi="Arial" w:cs="Arial"/>
          <w:bCs/>
          <w:sz w:val="20"/>
          <w:szCs w:val="20"/>
        </w:rPr>
        <w:t>Fb</w:t>
      </w:r>
      <w:proofErr w:type="spellEnd"/>
      <w:r w:rsidRPr="009D745A">
        <w:rPr>
          <w:rFonts w:ascii="Arial" w:hAnsi="Arial" w:cs="Arial"/>
          <w:bCs/>
          <w:sz w:val="20"/>
          <w:szCs w:val="20"/>
        </w:rPr>
        <w:t xml:space="preserve"> i Instagramie oraz stronie www. Mogą też zostać wykorzystane w materiałach prasowych dla mediów.</w:t>
      </w:r>
    </w:p>
    <w:p w14:paraId="5BE50002" w14:textId="77777777" w:rsidR="008E33DB" w:rsidRPr="009D745A" w:rsidRDefault="008E33DB" w:rsidP="007565CA">
      <w:pPr>
        <w:numPr>
          <w:ilvl w:val="0"/>
          <w:numId w:val="9"/>
        </w:numPr>
        <w:jc w:val="both"/>
        <w:rPr>
          <w:rFonts w:ascii="Arial" w:hAnsi="Arial" w:cs="Arial"/>
          <w:b/>
          <w:sz w:val="20"/>
          <w:szCs w:val="20"/>
        </w:rPr>
      </w:pPr>
      <w:r w:rsidRPr="009D745A">
        <w:rPr>
          <w:rFonts w:ascii="Arial" w:hAnsi="Arial" w:cs="Arial"/>
          <w:b/>
          <w:sz w:val="20"/>
          <w:szCs w:val="20"/>
        </w:rPr>
        <w:t xml:space="preserve">Produkcja gadżetów z logo kampanii do programu telewizji śniadaniowej </w:t>
      </w:r>
    </w:p>
    <w:p w14:paraId="7B3E31A7" w14:textId="77777777" w:rsidR="008E33DB" w:rsidRPr="009D745A" w:rsidRDefault="008E33DB" w:rsidP="007565CA">
      <w:pPr>
        <w:jc w:val="both"/>
        <w:rPr>
          <w:rFonts w:ascii="Arial" w:hAnsi="Arial" w:cs="Arial"/>
          <w:bCs/>
          <w:sz w:val="20"/>
          <w:szCs w:val="20"/>
        </w:rPr>
      </w:pPr>
      <w:r w:rsidRPr="009D745A">
        <w:rPr>
          <w:rFonts w:ascii="Arial" w:hAnsi="Arial" w:cs="Arial"/>
          <w:bCs/>
          <w:sz w:val="20"/>
          <w:szCs w:val="20"/>
        </w:rPr>
        <w:t xml:space="preserve">Na potrzeby obecności kampanii w TV, będą wyprodukowane fartuchy z logo kampanii dla prowadzących oraz zakupione i </w:t>
      </w:r>
      <w:proofErr w:type="spellStart"/>
      <w:r w:rsidRPr="009D745A">
        <w:rPr>
          <w:rFonts w:ascii="Arial" w:hAnsi="Arial" w:cs="Arial"/>
          <w:bCs/>
          <w:sz w:val="20"/>
          <w:szCs w:val="20"/>
        </w:rPr>
        <w:t>obrandowane</w:t>
      </w:r>
      <w:proofErr w:type="spellEnd"/>
      <w:r w:rsidRPr="009D745A">
        <w:rPr>
          <w:rFonts w:ascii="Arial" w:hAnsi="Arial" w:cs="Arial"/>
          <w:bCs/>
          <w:sz w:val="20"/>
          <w:szCs w:val="20"/>
        </w:rPr>
        <w:t xml:space="preserve"> pojemniki na produkty zbożowe.</w:t>
      </w:r>
    </w:p>
    <w:p w14:paraId="1C03C736" w14:textId="77777777" w:rsidR="008E33DB" w:rsidRPr="009D745A" w:rsidRDefault="008E33DB" w:rsidP="007565CA">
      <w:pPr>
        <w:numPr>
          <w:ilvl w:val="0"/>
          <w:numId w:val="9"/>
        </w:numPr>
        <w:jc w:val="both"/>
        <w:rPr>
          <w:rFonts w:ascii="Arial" w:hAnsi="Arial" w:cs="Arial"/>
          <w:b/>
          <w:sz w:val="20"/>
          <w:szCs w:val="20"/>
        </w:rPr>
      </w:pPr>
      <w:r w:rsidRPr="009D745A">
        <w:rPr>
          <w:rFonts w:ascii="Arial" w:hAnsi="Arial" w:cs="Arial"/>
          <w:b/>
          <w:color w:val="000000"/>
          <w:sz w:val="20"/>
          <w:szCs w:val="20"/>
        </w:rPr>
        <w:t>Koordynator działań w ramach realizacji kampanii</w:t>
      </w:r>
    </w:p>
    <w:p w14:paraId="57FE19B0" w14:textId="77777777" w:rsidR="008E33DB" w:rsidRPr="009D745A" w:rsidRDefault="008E33DB" w:rsidP="007565CA">
      <w:pPr>
        <w:jc w:val="both"/>
        <w:rPr>
          <w:rFonts w:ascii="Arial" w:hAnsi="Arial" w:cs="Arial"/>
          <w:sz w:val="20"/>
          <w:szCs w:val="20"/>
        </w:rPr>
      </w:pPr>
      <w:r w:rsidRPr="009D745A">
        <w:rPr>
          <w:rFonts w:ascii="Arial" w:hAnsi="Arial" w:cs="Arial"/>
          <w:sz w:val="20"/>
          <w:szCs w:val="20"/>
        </w:rPr>
        <w:t>Powołany przez Wykonawcę w porozumieniu z Federacją Branżowych Związków Producentów Rolnych. Będzie nadzorował realizację wszystkich działań zaplanowanych w ramach kampanii – sposób ich realizacji oraz efekty.</w:t>
      </w:r>
    </w:p>
    <w:p w14:paraId="07E8448E" w14:textId="77777777" w:rsidR="002751EF" w:rsidRDefault="002751EF" w:rsidP="007363C2">
      <w:pPr>
        <w:jc w:val="both"/>
        <w:rPr>
          <w:rFonts w:ascii="Arial" w:hAnsi="Arial" w:cs="Arial"/>
          <w:bCs/>
          <w:sz w:val="20"/>
          <w:szCs w:val="20"/>
        </w:rPr>
      </w:pPr>
    </w:p>
    <w:p w14:paraId="5F3D42D8" w14:textId="6348B456" w:rsidR="007565CA" w:rsidRDefault="002751EF" w:rsidP="00760DFC">
      <w:pPr>
        <w:jc w:val="both"/>
        <w:rPr>
          <w:rFonts w:ascii="Arial" w:hAnsi="Arial" w:cs="Arial"/>
          <w:color w:val="000000"/>
          <w:sz w:val="20"/>
          <w:szCs w:val="20"/>
        </w:rPr>
      </w:pPr>
      <w:r>
        <w:rPr>
          <w:rFonts w:ascii="Arial" w:hAnsi="Arial" w:cs="Arial"/>
          <w:bCs/>
          <w:sz w:val="20"/>
          <w:szCs w:val="20"/>
        </w:rPr>
        <w:t xml:space="preserve">Czas trwania projektu: </w:t>
      </w:r>
      <w:r w:rsidR="007565CA">
        <w:rPr>
          <w:rFonts w:ascii="Arial" w:hAnsi="Arial" w:cs="Arial"/>
          <w:color w:val="000000"/>
          <w:sz w:val="20"/>
          <w:szCs w:val="20"/>
        </w:rPr>
        <w:t>od 18 kwietnia do 31 października 2022</w:t>
      </w:r>
      <w:r w:rsidR="002C014A">
        <w:rPr>
          <w:rFonts w:ascii="Arial" w:hAnsi="Arial" w:cs="Arial"/>
          <w:color w:val="000000"/>
          <w:sz w:val="20"/>
          <w:szCs w:val="20"/>
        </w:rPr>
        <w:t>.</w:t>
      </w:r>
      <w:r w:rsidR="007565CA">
        <w:rPr>
          <w:rFonts w:ascii="Arial" w:hAnsi="Arial" w:cs="Arial"/>
          <w:color w:val="000000"/>
          <w:sz w:val="20"/>
          <w:szCs w:val="20"/>
        </w:rPr>
        <w:t xml:space="preserve"> </w:t>
      </w:r>
    </w:p>
    <w:p w14:paraId="6ADC45C5" w14:textId="4C3A3228" w:rsidR="002751EF" w:rsidRPr="0006202D" w:rsidRDefault="002751EF" w:rsidP="00760DFC">
      <w:pPr>
        <w:jc w:val="both"/>
        <w:rPr>
          <w:rFonts w:ascii="Arial" w:hAnsi="Arial" w:cs="Arial"/>
          <w:color w:val="000000"/>
          <w:sz w:val="20"/>
          <w:szCs w:val="20"/>
        </w:rPr>
      </w:pPr>
      <w:r w:rsidRPr="0006202D">
        <w:rPr>
          <w:rFonts w:ascii="Arial" w:hAnsi="Arial" w:cs="Arial"/>
          <w:color w:val="000000"/>
          <w:sz w:val="20"/>
          <w:szCs w:val="20"/>
        </w:rPr>
        <w:t>Kampania realizowana będzie w II etapach.</w:t>
      </w:r>
    </w:p>
    <w:p w14:paraId="1F6D8995" w14:textId="77777777" w:rsidR="002751EF" w:rsidRPr="00223DF0" w:rsidRDefault="002751EF" w:rsidP="007363C2">
      <w:pPr>
        <w:jc w:val="both"/>
        <w:rPr>
          <w:rFonts w:ascii="Arial" w:hAnsi="Arial" w:cs="Arial"/>
          <w:color w:val="000000"/>
          <w:sz w:val="20"/>
          <w:szCs w:val="20"/>
        </w:rPr>
      </w:pPr>
    </w:p>
    <w:p w14:paraId="4843EC13" w14:textId="77777777" w:rsidR="002751EF" w:rsidRDefault="002751EF" w:rsidP="007363C2">
      <w:pPr>
        <w:jc w:val="both"/>
        <w:rPr>
          <w:rFonts w:ascii="Arial" w:hAnsi="Arial" w:cs="Arial"/>
          <w:b/>
          <w:color w:val="000000"/>
          <w:sz w:val="20"/>
          <w:szCs w:val="20"/>
        </w:rPr>
      </w:pPr>
    </w:p>
    <w:p w14:paraId="70C471A9" w14:textId="77777777" w:rsidR="002751EF" w:rsidRPr="0035023F" w:rsidRDefault="002751EF" w:rsidP="007363C2">
      <w:pPr>
        <w:jc w:val="both"/>
        <w:rPr>
          <w:rFonts w:ascii="Arial" w:hAnsi="Arial" w:cs="Arial"/>
          <w:b/>
          <w:color w:val="000000"/>
          <w:sz w:val="20"/>
          <w:szCs w:val="20"/>
        </w:rPr>
      </w:pPr>
      <w:r w:rsidRPr="0035023F">
        <w:rPr>
          <w:rFonts w:ascii="Arial" w:hAnsi="Arial" w:cs="Arial"/>
          <w:b/>
          <w:color w:val="000000"/>
          <w:sz w:val="20"/>
          <w:szCs w:val="20"/>
        </w:rPr>
        <w:t xml:space="preserve">PLANOWANE REZULTATY </w:t>
      </w:r>
    </w:p>
    <w:p w14:paraId="3B495BA7" w14:textId="77777777" w:rsidR="002751EF" w:rsidRPr="00223DF0" w:rsidRDefault="002751EF" w:rsidP="007363C2">
      <w:pPr>
        <w:jc w:val="both"/>
        <w:rPr>
          <w:rFonts w:ascii="Arial" w:hAnsi="Arial" w:cs="Arial"/>
          <w:color w:val="000000"/>
          <w:sz w:val="20"/>
          <w:szCs w:val="20"/>
        </w:rPr>
      </w:pPr>
    </w:p>
    <w:p w14:paraId="084DE7DE" w14:textId="2ACAAD23" w:rsidR="002751EF" w:rsidRPr="00E13F26" w:rsidRDefault="007565CA" w:rsidP="007363C2">
      <w:pPr>
        <w:jc w:val="both"/>
        <w:rPr>
          <w:rFonts w:ascii="Arial" w:hAnsi="Arial" w:cs="Arial"/>
          <w:sz w:val="20"/>
          <w:szCs w:val="20"/>
        </w:rPr>
      </w:pPr>
      <w:r>
        <w:rPr>
          <w:rFonts w:ascii="Arial" w:hAnsi="Arial" w:cs="Arial"/>
          <w:sz w:val="20"/>
          <w:szCs w:val="20"/>
        </w:rPr>
        <w:t xml:space="preserve">Działania w II </w:t>
      </w:r>
      <w:r w:rsidR="002751EF" w:rsidRPr="00E13F26">
        <w:rPr>
          <w:rFonts w:ascii="Arial" w:hAnsi="Arial" w:cs="Arial"/>
          <w:sz w:val="20"/>
          <w:szCs w:val="20"/>
        </w:rPr>
        <w:t>edycji kampanii zostały dobrane z myślą o grupa</w:t>
      </w:r>
      <w:r w:rsidR="002751EF">
        <w:rPr>
          <w:rFonts w:ascii="Arial" w:hAnsi="Arial" w:cs="Arial"/>
          <w:sz w:val="20"/>
          <w:szCs w:val="20"/>
        </w:rPr>
        <w:t>ch docelowych, tak by dotrzeć z </w:t>
      </w:r>
      <w:r w:rsidR="002751EF" w:rsidRPr="00E13F26">
        <w:rPr>
          <w:rFonts w:ascii="Arial" w:hAnsi="Arial" w:cs="Arial"/>
          <w:sz w:val="20"/>
          <w:szCs w:val="20"/>
        </w:rPr>
        <w:t>odpowiednimi przekazami do każ</w:t>
      </w:r>
      <w:r w:rsidR="00884093">
        <w:rPr>
          <w:rFonts w:ascii="Arial" w:hAnsi="Arial" w:cs="Arial"/>
          <w:sz w:val="20"/>
          <w:szCs w:val="20"/>
        </w:rPr>
        <w:t>dej z nich. Tak jak w poprzedniej edycji, również</w:t>
      </w:r>
      <w:r>
        <w:rPr>
          <w:rFonts w:ascii="Arial" w:hAnsi="Arial" w:cs="Arial"/>
          <w:sz w:val="20"/>
          <w:szCs w:val="20"/>
        </w:rPr>
        <w:t xml:space="preserve"> w ramach I</w:t>
      </w:r>
      <w:r w:rsidR="002751EF" w:rsidRPr="00E13F26">
        <w:rPr>
          <w:rFonts w:ascii="Arial" w:hAnsi="Arial" w:cs="Arial"/>
          <w:sz w:val="20"/>
          <w:szCs w:val="20"/>
        </w:rPr>
        <w:t>I edycji spodziewamy się dużego zainteresowania podejmowaną przez nas tematyką wśród grup docelowych oraz znaczącego oddźwięku w mediach.</w:t>
      </w:r>
    </w:p>
    <w:p w14:paraId="204E256A" w14:textId="77777777" w:rsidR="007565CA" w:rsidRPr="009D745A" w:rsidRDefault="007565CA" w:rsidP="007565CA">
      <w:pPr>
        <w:numPr>
          <w:ilvl w:val="0"/>
          <w:numId w:val="9"/>
        </w:numPr>
        <w:ind w:left="357" w:hanging="357"/>
        <w:jc w:val="both"/>
        <w:rPr>
          <w:rFonts w:ascii="Arial" w:hAnsi="Arial" w:cs="Arial"/>
          <w:bCs/>
          <w:sz w:val="20"/>
          <w:szCs w:val="20"/>
        </w:rPr>
      </w:pPr>
      <w:r w:rsidRPr="009D745A">
        <w:rPr>
          <w:rFonts w:ascii="Arial" w:hAnsi="Arial" w:cs="Arial"/>
          <w:b/>
          <w:bCs/>
          <w:sz w:val="20"/>
          <w:szCs w:val="20"/>
        </w:rPr>
        <w:t xml:space="preserve">Obecność kampanii w programie telewizji śniadaniowej </w:t>
      </w:r>
      <w:r>
        <w:rPr>
          <w:rFonts w:ascii="Arial" w:hAnsi="Arial" w:cs="Arial"/>
          <w:b/>
          <w:bCs/>
          <w:sz w:val="20"/>
          <w:szCs w:val="20"/>
        </w:rPr>
        <w:t xml:space="preserve">np.: </w:t>
      </w:r>
      <w:r w:rsidRPr="009D745A">
        <w:rPr>
          <w:rFonts w:ascii="Arial" w:hAnsi="Arial" w:cs="Arial"/>
          <w:b/>
          <w:bCs/>
          <w:sz w:val="20"/>
          <w:szCs w:val="20"/>
        </w:rPr>
        <w:t xml:space="preserve">„Dzień Dobry TVN” </w:t>
      </w:r>
      <w:r w:rsidRPr="009D745A">
        <w:rPr>
          <w:rFonts w:ascii="Arial" w:hAnsi="Arial" w:cs="Arial"/>
          <w:sz w:val="20"/>
          <w:szCs w:val="20"/>
        </w:rPr>
        <w:t>–</w:t>
      </w:r>
      <w:r w:rsidRPr="009D745A">
        <w:rPr>
          <w:rFonts w:ascii="Arial" w:hAnsi="Arial" w:cs="Arial"/>
          <w:b/>
          <w:bCs/>
          <w:sz w:val="20"/>
          <w:szCs w:val="20"/>
        </w:rPr>
        <w:t xml:space="preserve"> </w:t>
      </w:r>
      <w:r w:rsidRPr="009D745A">
        <w:rPr>
          <w:rFonts w:ascii="Arial" w:hAnsi="Arial" w:cs="Arial"/>
          <w:bCs/>
          <w:sz w:val="20"/>
          <w:szCs w:val="20"/>
        </w:rPr>
        <w:t xml:space="preserve">to możliwość dotarcia do odbiorcy masowego. W październiku 2021 roku średnia oglądalność „Dzień Dobry TVN” (nowy lider zestawienia magazynów śniadaniowych, pokonując „Pytanie na Śniadanie” w TVP2) wyniosła 382 tys. osób przy 7,86 proc. udziału w rynku telewizyjnym. Program na </w:t>
      </w:r>
      <w:proofErr w:type="spellStart"/>
      <w:r w:rsidRPr="009D745A">
        <w:rPr>
          <w:rFonts w:ascii="Arial" w:hAnsi="Arial" w:cs="Arial"/>
          <w:bCs/>
          <w:sz w:val="20"/>
          <w:szCs w:val="20"/>
        </w:rPr>
        <w:t>Fb</w:t>
      </w:r>
      <w:proofErr w:type="spellEnd"/>
      <w:r w:rsidRPr="009D745A">
        <w:rPr>
          <w:rFonts w:ascii="Arial" w:hAnsi="Arial" w:cs="Arial"/>
          <w:bCs/>
          <w:sz w:val="20"/>
          <w:szCs w:val="20"/>
        </w:rPr>
        <w:t xml:space="preserve"> obserwuje ponad 787 tys. użytkowników.</w:t>
      </w:r>
    </w:p>
    <w:p w14:paraId="70FE04A8" w14:textId="77777777" w:rsidR="007565CA" w:rsidRPr="009D745A" w:rsidRDefault="007565CA" w:rsidP="007565CA">
      <w:pPr>
        <w:numPr>
          <w:ilvl w:val="0"/>
          <w:numId w:val="9"/>
        </w:numPr>
        <w:ind w:left="357" w:hanging="357"/>
        <w:jc w:val="both"/>
        <w:rPr>
          <w:rFonts w:ascii="Arial" w:hAnsi="Arial" w:cs="Arial"/>
          <w:b/>
          <w:sz w:val="20"/>
          <w:szCs w:val="20"/>
        </w:rPr>
      </w:pPr>
      <w:r w:rsidRPr="009D745A">
        <w:rPr>
          <w:rFonts w:ascii="Arial" w:hAnsi="Arial" w:cs="Arial"/>
          <w:b/>
          <w:sz w:val="20"/>
          <w:szCs w:val="20"/>
        </w:rPr>
        <w:t xml:space="preserve">Kampania </w:t>
      </w:r>
      <w:proofErr w:type="spellStart"/>
      <w:r w:rsidRPr="009D745A">
        <w:rPr>
          <w:rFonts w:ascii="Arial" w:hAnsi="Arial" w:cs="Arial"/>
          <w:b/>
          <w:sz w:val="20"/>
          <w:szCs w:val="20"/>
        </w:rPr>
        <w:t>advertorialowa</w:t>
      </w:r>
      <w:proofErr w:type="spellEnd"/>
      <w:r w:rsidRPr="009D745A">
        <w:rPr>
          <w:rFonts w:ascii="Arial" w:hAnsi="Arial" w:cs="Arial"/>
          <w:b/>
          <w:sz w:val="20"/>
          <w:szCs w:val="20"/>
        </w:rPr>
        <w:t xml:space="preserve"> w mediach online </w:t>
      </w:r>
      <w:r w:rsidRPr="009D745A">
        <w:rPr>
          <w:rFonts w:ascii="Arial" w:hAnsi="Arial" w:cs="Arial"/>
          <w:iCs/>
          <w:sz w:val="20"/>
          <w:szCs w:val="20"/>
        </w:rPr>
        <w:t>– dzięki kampanii w mediach mamy możliwość dotarcia do szerokiej grupy odbiorców – co najmniej kilkunastu tysięcy osób.</w:t>
      </w:r>
    </w:p>
    <w:p w14:paraId="5C05A73A" w14:textId="56618ECD" w:rsidR="007565CA" w:rsidRPr="009D745A" w:rsidRDefault="007565CA" w:rsidP="007565CA">
      <w:pPr>
        <w:numPr>
          <w:ilvl w:val="0"/>
          <w:numId w:val="9"/>
        </w:numPr>
        <w:ind w:left="357" w:hanging="357"/>
        <w:jc w:val="both"/>
        <w:rPr>
          <w:rFonts w:ascii="Arial" w:hAnsi="Arial" w:cs="Arial"/>
          <w:sz w:val="20"/>
          <w:szCs w:val="20"/>
        </w:rPr>
      </w:pPr>
      <w:r w:rsidRPr="009D745A">
        <w:rPr>
          <w:rFonts w:ascii="Arial" w:hAnsi="Arial" w:cs="Arial"/>
          <w:b/>
          <w:sz w:val="20"/>
          <w:szCs w:val="20"/>
        </w:rPr>
        <w:t>Kampania reklamowa na Facebooku i Instagramie</w:t>
      </w:r>
      <w:r w:rsidRPr="009D745A">
        <w:rPr>
          <w:rFonts w:ascii="Arial" w:hAnsi="Arial" w:cs="Arial"/>
          <w:sz w:val="20"/>
          <w:szCs w:val="20"/>
        </w:rPr>
        <w:t xml:space="preserve"> – dzięki promocj</w:t>
      </w:r>
      <w:r w:rsidR="00F5465F">
        <w:rPr>
          <w:rFonts w:ascii="Arial" w:hAnsi="Arial" w:cs="Arial"/>
          <w:sz w:val="20"/>
          <w:szCs w:val="20"/>
        </w:rPr>
        <w:t>i postów znacznie więcej osób z </w:t>
      </w:r>
      <w:r w:rsidRPr="009D745A">
        <w:rPr>
          <w:rFonts w:ascii="Arial" w:hAnsi="Arial" w:cs="Arial"/>
          <w:sz w:val="20"/>
          <w:szCs w:val="20"/>
        </w:rPr>
        <w:t>grupy docelowej będzie miało kontakt z treściami dotyczącymi kampanii. W okresie trwania kampanii zakładamy osiągnięcie kilkunastu - kilkudziesięciu tysięcy wyświetleń naszych treści. Pozwoli to dotrzeć do wielu nowych odbiorców.</w:t>
      </w:r>
    </w:p>
    <w:p w14:paraId="5FED4232" w14:textId="698886D2" w:rsidR="007565CA" w:rsidRPr="009D745A" w:rsidRDefault="007565CA" w:rsidP="007565CA">
      <w:pPr>
        <w:numPr>
          <w:ilvl w:val="0"/>
          <w:numId w:val="9"/>
        </w:numPr>
        <w:ind w:left="357" w:hanging="357"/>
        <w:jc w:val="both"/>
        <w:rPr>
          <w:rFonts w:ascii="Arial" w:hAnsi="Arial" w:cs="Arial"/>
          <w:b/>
          <w:sz w:val="20"/>
          <w:szCs w:val="20"/>
        </w:rPr>
      </w:pPr>
      <w:r w:rsidRPr="009D745A">
        <w:rPr>
          <w:rFonts w:ascii="Arial" w:hAnsi="Arial" w:cs="Arial"/>
          <w:b/>
          <w:sz w:val="20"/>
          <w:szCs w:val="20"/>
        </w:rPr>
        <w:t xml:space="preserve">Kampania reklamowa online </w:t>
      </w:r>
      <w:r w:rsidRPr="009D745A">
        <w:rPr>
          <w:rFonts w:ascii="Arial" w:hAnsi="Arial" w:cs="Arial"/>
          <w:bCs/>
          <w:sz w:val="20"/>
          <w:szCs w:val="20"/>
        </w:rPr>
        <w:t>– kampania online zwiększy liczbę użytkowników n</w:t>
      </w:r>
      <w:r w:rsidR="00F5465F">
        <w:rPr>
          <w:rFonts w:ascii="Arial" w:hAnsi="Arial" w:cs="Arial"/>
          <w:bCs/>
          <w:sz w:val="20"/>
          <w:szCs w:val="20"/>
        </w:rPr>
        <w:t>a stronie www i </w:t>
      </w:r>
      <w:r w:rsidRPr="009D745A">
        <w:rPr>
          <w:rFonts w:ascii="Arial" w:hAnsi="Arial" w:cs="Arial"/>
          <w:bCs/>
          <w:sz w:val="20"/>
          <w:szCs w:val="20"/>
        </w:rPr>
        <w:t>zasięg komunikacji. Możliwe jest osiągnięcie co najmniej kilkunastu tysięcy kliknięć naszych reklam, które przekierują użytkownika do strony www kampanii. Informacja o kampanii pojawi się na wielu portalach, stronach www, blogach, forach itp. Pozwoli to dodatko</w:t>
      </w:r>
      <w:r w:rsidR="00F5465F">
        <w:rPr>
          <w:rFonts w:ascii="Arial" w:hAnsi="Arial" w:cs="Arial"/>
          <w:bCs/>
          <w:sz w:val="20"/>
          <w:szCs w:val="20"/>
        </w:rPr>
        <w:t>wo dotrzeć do osób, które np. w </w:t>
      </w:r>
      <w:r w:rsidRPr="009D745A">
        <w:rPr>
          <w:rFonts w:ascii="Arial" w:hAnsi="Arial" w:cs="Arial"/>
          <w:bCs/>
          <w:sz w:val="20"/>
          <w:szCs w:val="20"/>
        </w:rPr>
        <w:t>mniejszym stopniu korzystają z mediów społecznościowych lub nie będą miały tam z naszymi treściami kontaktu.</w:t>
      </w:r>
    </w:p>
    <w:p w14:paraId="2C11681C" w14:textId="77777777" w:rsidR="007565CA" w:rsidRPr="009D745A" w:rsidRDefault="007565CA" w:rsidP="007565CA">
      <w:pPr>
        <w:numPr>
          <w:ilvl w:val="0"/>
          <w:numId w:val="9"/>
        </w:numPr>
        <w:ind w:left="357" w:hanging="357"/>
        <w:jc w:val="both"/>
        <w:rPr>
          <w:rFonts w:ascii="Arial" w:hAnsi="Arial" w:cs="Arial"/>
          <w:sz w:val="20"/>
          <w:szCs w:val="20"/>
        </w:rPr>
      </w:pPr>
      <w:r w:rsidRPr="009D745A">
        <w:rPr>
          <w:rFonts w:ascii="Arial" w:hAnsi="Arial" w:cs="Arial"/>
          <w:b/>
          <w:sz w:val="20"/>
          <w:szCs w:val="20"/>
        </w:rPr>
        <w:t>Strona www – prowadzenie i administrowanie</w:t>
      </w:r>
      <w:r w:rsidRPr="009D745A">
        <w:rPr>
          <w:rFonts w:ascii="Arial" w:hAnsi="Arial" w:cs="Arial"/>
          <w:sz w:val="20"/>
          <w:szCs w:val="20"/>
        </w:rPr>
        <w:t xml:space="preserve"> – dzięki prowadzonym działaniom komunikacyjnym, kampanii reklamowej online oraz komunikacji na Facebooku i Instagramie zakładamy, że liczba odsłon strony www, do której będziemy kierować użytkowników, wyniesie podczas trwania kampanii co najmniej kilka tysięcy.</w:t>
      </w:r>
    </w:p>
    <w:p w14:paraId="32D3BBE3" w14:textId="6A6F49A3" w:rsidR="007565CA" w:rsidRPr="009D745A" w:rsidRDefault="007565CA" w:rsidP="007565CA">
      <w:pPr>
        <w:numPr>
          <w:ilvl w:val="0"/>
          <w:numId w:val="9"/>
        </w:numPr>
        <w:ind w:left="357" w:hanging="357"/>
        <w:jc w:val="both"/>
        <w:rPr>
          <w:rFonts w:ascii="Arial" w:hAnsi="Arial" w:cs="Arial"/>
          <w:b/>
          <w:color w:val="000000"/>
          <w:sz w:val="20"/>
          <w:szCs w:val="20"/>
        </w:rPr>
      </w:pPr>
      <w:r w:rsidRPr="009D745A">
        <w:rPr>
          <w:rFonts w:ascii="Arial" w:hAnsi="Arial" w:cs="Arial"/>
          <w:b/>
          <w:color w:val="000000"/>
          <w:sz w:val="20"/>
          <w:szCs w:val="20"/>
        </w:rPr>
        <w:t xml:space="preserve">Profile na Facebooku i Instagramie – prowadzenie </w:t>
      </w:r>
      <w:r w:rsidRPr="009D745A">
        <w:rPr>
          <w:rFonts w:ascii="Arial" w:hAnsi="Arial" w:cs="Arial"/>
          <w:bCs/>
          <w:color w:val="000000"/>
          <w:sz w:val="20"/>
          <w:szCs w:val="20"/>
        </w:rPr>
        <w:t xml:space="preserve">– </w:t>
      </w:r>
      <w:r w:rsidRPr="009D745A">
        <w:rPr>
          <w:rFonts w:ascii="Arial" w:hAnsi="Arial" w:cs="Arial"/>
          <w:bCs/>
          <w:sz w:val="20"/>
          <w:szCs w:val="20"/>
        </w:rPr>
        <w:t>d</w:t>
      </w:r>
      <w:r w:rsidRPr="009D745A">
        <w:rPr>
          <w:rFonts w:ascii="Arial" w:hAnsi="Arial" w:cs="Arial"/>
          <w:sz w:val="20"/>
          <w:szCs w:val="20"/>
        </w:rPr>
        <w:t>zięki tema</w:t>
      </w:r>
      <w:r w:rsidR="00F5465F">
        <w:rPr>
          <w:rFonts w:ascii="Arial" w:hAnsi="Arial" w:cs="Arial"/>
          <w:sz w:val="20"/>
          <w:szCs w:val="20"/>
        </w:rPr>
        <w:t>tyce i wartościowym treściom, a </w:t>
      </w:r>
      <w:r w:rsidRPr="009D745A">
        <w:rPr>
          <w:rFonts w:ascii="Arial" w:hAnsi="Arial" w:cs="Arial"/>
          <w:sz w:val="20"/>
          <w:szCs w:val="20"/>
        </w:rPr>
        <w:t xml:space="preserve">także odpowiedniemu </w:t>
      </w:r>
      <w:proofErr w:type="spellStart"/>
      <w:r w:rsidRPr="009D745A">
        <w:rPr>
          <w:rFonts w:ascii="Arial" w:hAnsi="Arial" w:cs="Arial"/>
          <w:sz w:val="20"/>
          <w:szCs w:val="20"/>
        </w:rPr>
        <w:t>targetowaniu</w:t>
      </w:r>
      <w:proofErr w:type="spellEnd"/>
      <w:r w:rsidRPr="009D745A">
        <w:rPr>
          <w:rFonts w:ascii="Arial" w:hAnsi="Arial" w:cs="Arial"/>
          <w:sz w:val="20"/>
          <w:szCs w:val="20"/>
        </w:rPr>
        <w:t xml:space="preserve"> komunikacji mamy szansę dot</w:t>
      </w:r>
      <w:r w:rsidR="00F5465F">
        <w:rPr>
          <w:rFonts w:ascii="Arial" w:hAnsi="Arial" w:cs="Arial"/>
          <w:sz w:val="20"/>
          <w:szCs w:val="20"/>
        </w:rPr>
        <w:t>rzeć do szerokiego grona osób z </w:t>
      </w:r>
      <w:r w:rsidRPr="009D745A">
        <w:rPr>
          <w:rFonts w:ascii="Arial" w:hAnsi="Arial" w:cs="Arial"/>
          <w:sz w:val="20"/>
          <w:szCs w:val="20"/>
        </w:rPr>
        <w:t>grupy docelowej. Spodziewamy się zasięgu naszych treści na profilach na poziomie kilkunastu tysięcy.</w:t>
      </w:r>
    </w:p>
    <w:p w14:paraId="7FDBB267" w14:textId="519EEE7A" w:rsidR="007565CA" w:rsidRPr="009D745A" w:rsidRDefault="007565CA" w:rsidP="007565CA">
      <w:pPr>
        <w:numPr>
          <w:ilvl w:val="0"/>
          <w:numId w:val="9"/>
        </w:numPr>
        <w:ind w:left="357" w:hanging="357"/>
        <w:jc w:val="both"/>
        <w:rPr>
          <w:rFonts w:ascii="Arial" w:hAnsi="Arial" w:cs="Arial"/>
          <w:b/>
          <w:sz w:val="20"/>
          <w:szCs w:val="20"/>
        </w:rPr>
      </w:pPr>
      <w:r w:rsidRPr="009D745A">
        <w:rPr>
          <w:rFonts w:ascii="Arial" w:hAnsi="Arial" w:cs="Arial"/>
          <w:b/>
          <w:sz w:val="20"/>
          <w:szCs w:val="20"/>
        </w:rPr>
        <w:t xml:space="preserve">Relacje medialne / biuro prasowe </w:t>
      </w:r>
      <w:r w:rsidRPr="009D745A">
        <w:rPr>
          <w:rFonts w:ascii="Arial" w:hAnsi="Arial" w:cs="Arial"/>
          <w:bCs/>
          <w:sz w:val="20"/>
          <w:szCs w:val="20"/>
        </w:rPr>
        <w:t>– r</w:t>
      </w:r>
      <w:r w:rsidRPr="009D745A">
        <w:rPr>
          <w:rFonts w:ascii="Arial" w:hAnsi="Arial" w:cs="Arial"/>
          <w:sz w:val="20"/>
          <w:szCs w:val="20"/>
        </w:rPr>
        <w:t>elacje medialne pozwolą nam dotrzeć do szerokiej grupy odbiorców poprzez dystrybucję komunikatów prasowych i materiałów eksperckich do mediów z grupy docelowej. Efektem działań PR może być co najmniej kilkadziesiąt publikacji, a ich łączny ekwiwalent reklamowy ma szansę wynieść ok. 200 tys. złotych (w wyniku dystrybucji komunikatów prasowych w</w:t>
      </w:r>
      <w:r w:rsidR="00E83BCC">
        <w:rPr>
          <w:rFonts w:ascii="Arial" w:hAnsi="Arial" w:cs="Arial"/>
          <w:sz w:val="20"/>
          <w:szCs w:val="20"/>
        </w:rPr>
        <w:t> </w:t>
      </w:r>
      <w:r w:rsidRPr="009D745A">
        <w:rPr>
          <w:rFonts w:ascii="Arial" w:hAnsi="Arial" w:cs="Arial"/>
          <w:sz w:val="20"/>
          <w:szCs w:val="20"/>
        </w:rPr>
        <w:t>I</w:t>
      </w:r>
      <w:r w:rsidR="00E83BCC">
        <w:rPr>
          <w:rFonts w:ascii="Arial" w:hAnsi="Arial" w:cs="Arial"/>
          <w:sz w:val="20"/>
          <w:szCs w:val="20"/>
        </w:rPr>
        <w:t> </w:t>
      </w:r>
      <w:r w:rsidRPr="009D745A">
        <w:rPr>
          <w:rFonts w:ascii="Arial" w:hAnsi="Arial" w:cs="Arial"/>
          <w:sz w:val="20"/>
          <w:szCs w:val="20"/>
        </w:rPr>
        <w:t xml:space="preserve">edycji kampanii pojawiło się w mediach </w:t>
      </w:r>
      <w:r>
        <w:rPr>
          <w:rFonts w:ascii="Arial" w:hAnsi="Arial" w:cs="Arial"/>
          <w:sz w:val="20"/>
          <w:szCs w:val="20"/>
        </w:rPr>
        <w:t>ponad</w:t>
      </w:r>
      <w:r w:rsidRPr="009D745A">
        <w:rPr>
          <w:rFonts w:ascii="Arial" w:hAnsi="Arial" w:cs="Arial"/>
          <w:sz w:val="20"/>
          <w:szCs w:val="20"/>
        </w:rPr>
        <w:t xml:space="preserve"> </w:t>
      </w:r>
      <w:r>
        <w:rPr>
          <w:rFonts w:ascii="Arial" w:hAnsi="Arial" w:cs="Arial"/>
          <w:sz w:val="20"/>
          <w:szCs w:val="20"/>
        </w:rPr>
        <w:t>6</w:t>
      </w:r>
      <w:r w:rsidRPr="009D745A">
        <w:rPr>
          <w:rFonts w:ascii="Arial" w:hAnsi="Arial" w:cs="Arial"/>
          <w:sz w:val="20"/>
          <w:szCs w:val="20"/>
        </w:rPr>
        <w:t xml:space="preserve">0 publikacji prasowych i internetowych, o łącznym ekwiwalencie reklamowym (AVE) wynoszącym </w:t>
      </w:r>
      <w:r w:rsidR="00884093">
        <w:rPr>
          <w:rFonts w:ascii="Arial" w:hAnsi="Arial" w:cs="Arial"/>
          <w:sz w:val="20"/>
          <w:szCs w:val="20"/>
        </w:rPr>
        <w:t>blisko 300</w:t>
      </w:r>
      <w:r w:rsidRPr="009D745A">
        <w:rPr>
          <w:rFonts w:ascii="Arial" w:hAnsi="Arial" w:cs="Arial"/>
          <w:sz w:val="20"/>
          <w:szCs w:val="20"/>
        </w:rPr>
        <w:t xml:space="preserve"> tys. zł).</w:t>
      </w:r>
    </w:p>
    <w:p w14:paraId="2A580970" w14:textId="77777777" w:rsidR="007565CA" w:rsidRPr="009D745A" w:rsidRDefault="007565CA" w:rsidP="007565CA">
      <w:pPr>
        <w:numPr>
          <w:ilvl w:val="0"/>
          <w:numId w:val="9"/>
        </w:numPr>
        <w:ind w:left="357" w:hanging="357"/>
        <w:jc w:val="both"/>
        <w:rPr>
          <w:rFonts w:ascii="Arial" w:hAnsi="Arial" w:cs="Arial"/>
          <w:b/>
          <w:sz w:val="20"/>
          <w:szCs w:val="20"/>
        </w:rPr>
      </w:pPr>
      <w:r w:rsidRPr="009D745A">
        <w:rPr>
          <w:rFonts w:ascii="Arial" w:hAnsi="Arial" w:cs="Arial"/>
          <w:b/>
          <w:sz w:val="20"/>
          <w:szCs w:val="20"/>
        </w:rPr>
        <w:t xml:space="preserve">Współpraca z ekspertami </w:t>
      </w:r>
      <w:r w:rsidRPr="009D745A">
        <w:rPr>
          <w:rFonts w:ascii="Arial" w:hAnsi="Arial" w:cs="Arial"/>
          <w:bCs/>
          <w:sz w:val="20"/>
          <w:szCs w:val="20"/>
        </w:rPr>
        <w:t>–</w:t>
      </w:r>
      <w:r w:rsidRPr="009D745A">
        <w:rPr>
          <w:rFonts w:ascii="Arial" w:hAnsi="Arial" w:cs="Arial"/>
          <w:b/>
          <w:sz w:val="20"/>
          <w:szCs w:val="20"/>
        </w:rPr>
        <w:t xml:space="preserve"> </w:t>
      </w:r>
      <w:r w:rsidRPr="009D745A">
        <w:rPr>
          <w:rFonts w:ascii="Arial" w:hAnsi="Arial" w:cs="Arial"/>
          <w:sz w:val="20"/>
          <w:szCs w:val="20"/>
        </w:rPr>
        <w:t xml:space="preserve">bogate i merytoryczne treści atrakcyjne dla poszczególnych grup docelowych. Wszystkie treści zostaną wykorzystane w bieżącej komunikacji – w materiałach prasowych oraz na kanałach kampanii (strona www, </w:t>
      </w:r>
      <w:proofErr w:type="spellStart"/>
      <w:r w:rsidRPr="009D745A">
        <w:rPr>
          <w:rFonts w:ascii="Arial" w:hAnsi="Arial" w:cs="Arial"/>
          <w:sz w:val="20"/>
          <w:szCs w:val="20"/>
        </w:rPr>
        <w:t>Fb</w:t>
      </w:r>
      <w:proofErr w:type="spellEnd"/>
      <w:r w:rsidRPr="009D745A">
        <w:rPr>
          <w:rFonts w:ascii="Arial" w:hAnsi="Arial" w:cs="Arial"/>
          <w:sz w:val="20"/>
          <w:szCs w:val="20"/>
        </w:rPr>
        <w:t>, Instagram).</w:t>
      </w:r>
    </w:p>
    <w:p w14:paraId="0E6ED672" w14:textId="31EA6C67" w:rsidR="007565CA" w:rsidRPr="007565CA" w:rsidRDefault="007565CA" w:rsidP="007565CA">
      <w:pPr>
        <w:numPr>
          <w:ilvl w:val="0"/>
          <w:numId w:val="9"/>
        </w:numPr>
        <w:ind w:left="357" w:hanging="357"/>
        <w:jc w:val="both"/>
        <w:rPr>
          <w:rFonts w:ascii="Arial" w:hAnsi="Arial" w:cs="Arial"/>
          <w:b/>
          <w:bCs/>
          <w:sz w:val="20"/>
          <w:szCs w:val="20"/>
        </w:rPr>
      </w:pPr>
      <w:r w:rsidRPr="009D745A">
        <w:rPr>
          <w:rFonts w:ascii="Arial" w:hAnsi="Arial" w:cs="Arial"/>
          <w:b/>
          <w:bCs/>
          <w:sz w:val="20"/>
          <w:szCs w:val="20"/>
        </w:rPr>
        <w:t xml:space="preserve">Współpraca z </w:t>
      </w:r>
      <w:proofErr w:type="spellStart"/>
      <w:r w:rsidRPr="009D745A">
        <w:rPr>
          <w:rFonts w:ascii="Arial" w:hAnsi="Arial" w:cs="Arial"/>
          <w:b/>
          <w:bCs/>
          <w:sz w:val="20"/>
          <w:szCs w:val="20"/>
        </w:rPr>
        <w:t>blogerami</w:t>
      </w:r>
      <w:proofErr w:type="spellEnd"/>
      <w:r w:rsidRPr="009D745A">
        <w:rPr>
          <w:rFonts w:ascii="Arial" w:hAnsi="Arial" w:cs="Arial"/>
          <w:b/>
          <w:bCs/>
          <w:sz w:val="20"/>
          <w:szCs w:val="20"/>
        </w:rPr>
        <w:t xml:space="preserve"> i </w:t>
      </w:r>
      <w:proofErr w:type="spellStart"/>
      <w:r w:rsidRPr="009D745A">
        <w:rPr>
          <w:rFonts w:ascii="Arial" w:hAnsi="Arial" w:cs="Arial"/>
          <w:b/>
          <w:bCs/>
          <w:sz w:val="20"/>
          <w:szCs w:val="20"/>
        </w:rPr>
        <w:t>influencerami</w:t>
      </w:r>
      <w:proofErr w:type="spellEnd"/>
      <w:r w:rsidRPr="009D745A">
        <w:rPr>
          <w:rFonts w:ascii="Arial" w:hAnsi="Arial" w:cs="Arial"/>
          <w:b/>
          <w:bCs/>
          <w:sz w:val="20"/>
          <w:szCs w:val="20"/>
        </w:rPr>
        <w:t xml:space="preserve"> </w:t>
      </w:r>
      <w:r w:rsidRPr="009D745A">
        <w:rPr>
          <w:rFonts w:ascii="Arial" w:hAnsi="Arial" w:cs="Arial"/>
          <w:sz w:val="20"/>
          <w:szCs w:val="20"/>
        </w:rPr>
        <w:t>– poprzez zaangażowanie w tę formę komunikacji dotrzemy do szerokiego grona odbiorców z naszymi treściami, któ</w:t>
      </w:r>
      <w:r w:rsidR="00F5465F">
        <w:rPr>
          <w:rFonts w:ascii="Arial" w:hAnsi="Arial" w:cs="Arial"/>
          <w:sz w:val="20"/>
          <w:szCs w:val="20"/>
        </w:rPr>
        <w:t>re będziemy komunikować razem z </w:t>
      </w:r>
      <w:proofErr w:type="spellStart"/>
      <w:r w:rsidRPr="009D745A">
        <w:rPr>
          <w:rFonts w:ascii="Arial" w:hAnsi="Arial" w:cs="Arial"/>
          <w:sz w:val="20"/>
          <w:szCs w:val="20"/>
        </w:rPr>
        <w:t>influencerami</w:t>
      </w:r>
      <w:proofErr w:type="spellEnd"/>
      <w:r w:rsidRPr="009D745A">
        <w:rPr>
          <w:rFonts w:ascii="Arial" w:hAnsi="Arial" w:cs="Arial"/>
          <w:sz w:val="20"/>
          <w:szCs w:val="20"/>
        </w:rPr>
        <w:t xml:space="preserve">. Dzięki odpowiednim osobom wytypowanym do współpracy, zakładamy, że treści przygotowane wspólnie z </w:t>
      </w:r>
      <w:proofErr w:type="spellStart"/>
      <w:r w:rsidRPr="009D745A">
        <w:rPr>
          <w:rFonts w:ascii="Arial" w:hAnsi="Arial" w:cs="Arial"/>
          <w:sz w:val="20"/>
          <w:szCs w:val="20"/>
        </w:rPr>
        <w:t>influencerami</w:t>
      </w:r>
      <w:proofErr w:type="spellEnd"/>
      <w:r w:rsidRPr="009D745A">
        <w:rPr>
          <w:rFonts w:ascii="Arial" w:hAnsi="Arial" w:cs="Arial"/>
          <w:sz w:val="20"/>
          <w:szCs w:val="20"/>
        </w:rPr>
        <w:t xml:space="preserve"> zostaną wyświetlone co najmniej kilkanaście tysięcy razy. Dzięki takim materiałom sama kampania będzie lepiej postrzegana i budzić będzie większe zaufanie.</w:t>
      </w:r>
    </w:p>
    <w:p w14:paraId="7EF947EE" w14:textId="4D259533" w:rsidR="002751EF" w:rsidRPr="007565CA" w:rsidRDefault="007565CA" w:rsidP="007565CA">
      <w:pPr>
        <w:numPr>
          <w:ilvl w:val="0"/>
          <w:numId w:val="9"/>
        </w:numPr>
        <w:ind w:left="357" w:hanging="357"/>
        <w:jc w:val="both"/>
        <w:rPr>
          <w:rFonts w:ascii="Arial" w:hAnsi="Arial" w:cs="Arial"/>
          <w:b/>
          <w:bCs/>
          <w:sz w:val="20"/>
          <w:szCs w:val="20"/>
        </w:rPr>
      </w:pPr>
      <w:r w:rsidRPr="007565CA">
        <w:rPr>
          <w:rFonts w:ascii="Arial" w:hAnsi="Arial" w:cs="Arial"/>
          <w:b/>
          <w:bCs/>
          <w:sz w:val="20"/>
          <w:szCs w:val="20"/>
        </w:rPr>
        <w:t>Produkcja gadżetów z logo kampanii do programu telewizji śniadaniowej</w:t>
      </w:r>
      <w:r w:rsidRPr="007565CA">
        <w:rPr>
          <w:rFonts w:ascii="Arial" w:hAnsi="Arial" w:cs="Arial"/>
          <w:bCs/>
          <w:sz w:val="20"/>
          <w:szCs w:val="20"/>
        </w:rPr>
        <w:t xml:space="preserve"> – elementy identyfikacji wizualnej pozwolą zwiększyć rozpoznawalność kampanii w grupie docelowej.</w:t>
      </w:r>
    </w:p>
    <w:p w14:paraId="3C49658E" w14:textId="77777777" w:rsidR="002751EF" w:rsidRDefault="002751EF" w:rsidP="007363C2">
      <w:pPr>
        <w:jc w:val="both"/>
        <w:rPr>
          <w:rFonts w:ascii="Arial" w:hAnsi="Arial" w:cs="Arial"/>
          <w:color w:val="000000"/>
          <w:sz w:val="20"/>
          <w:szCs w:val="20"/>
        </w:rPr>
      </w:pPr>
    </w:p>
    <w:p w14:paraId="061ADC43" w14:textId="77777777" w:rsidR="007565CA" w:rsidRPr="00170BBB" w:rsidRDefault="007565CA" w:rsidP="007565CA">
      <w:pPr>
        <w:rPr>
          <w:rFonts w:ascii="Arial" w:hAnsi="Arial" w:cs="Arial"/>
          <w:sz w:val="20"/>
          <w:szCs w:val="20"/>
        </w:rPr>
      </w:pPr>
      <w:r w:rsidRPr="00170BBB">
        <w:rPr>
          <w:rFonts w:ascii="Arial" w:hAnsi="Arial" w:cs="Arial"/>
          <w:sz w:val="20"/>
          <w:szCs w:val="20"/>
        </w:rPr>
        <w:t xml:space="preserve">Federacja Branżowych Związków Producentów Rolnych będzie na bieżąco monitorować i autoryzować wszelkie działania podejmowane przez wybrany do ich realizacji podmiot. </w:t>
      </w:r>
    </w:p>
    <w:p w14:paraId="4F80ABFD" w14:textId="77777777" w:rsidR="007565CA" w:rsidRPr="00170BBB" w:rsidRDefault="007565CA" w:rsidP="007565CA">
      <w:pPr>
        <w:rPr>
          <w:rFonts w:ascii="Arial" w:hAnsi="Arial" w:cs="Arial"/>
          <w:sz w:val="20"/>
          <w:szCs w:val="20"/>
        </w:rPr>
      </w:pPr>
    </w:p>
    <w:p w14:paraId="1652E4DA" w14:textId="77777777" w:rsidR="007565CA" w:rsidRPr="00170BBB" w:rsidRDefault="007565CA" w:rsidP="007565CA">
      <w:pPr>
        <w:rPr>
          <w:rFonts w:ascii="Arial" w:hAnsi="Arial" w:cs="Arial"/>
          <w:sz w:val="20"/>
          <w:szCs w:val="20"/>
        </w:rPr>
      </w:pPr>
      <w:r w:rsidRPr="00170BBB">
        <w:rPr>
          <w:rFonts w:ascii="Arial" w:hAnsi="Arial" w:cs="Arial"/>
          <w:sz w:val="20"/>
          <w:szCs w:val="20"/>
        </w:rPr>
        <w:t>Oceniana będzie na bieżąco zarówno jakość materiałów graficznych i merytorycznych, jak również sposób realizacji wszystkich aktywności.</w:t>
      </w:r>
    </w:p>
    <w:p w14:paraId="05222DCE" w14:textId="77777777" w:rsidR="007565CA" w:rsidRPr="00170BBB" w:rsidRDefault="007565CA" w:rsidP="007565CA">
      <w:pPr>
        <w:rPr>
          <w:rFonts w:ascii="Arial" w:hAnsi="Arial" w:cs="Arial"/>
          <w:sz w:val="20"/>
          <w:szCs w:val="20"/>
        </w:rPr>
      </w:pPr>
    </w:p>
    <w:p w14:paraId="0B43EA91" w14:textId="77777777" w:rsidR="007565CA" w:rsidRPr="00170BBB" w:rsidRDefault="007565CA" w:rsidP="007565CA">
      <w:pPr>
        <w:rPr>
          <w:rFonts w:ascii="Arial" w:hAnsi="Arial" w:cs="Arial"/>
          <w:sz w:val="20"/>
          <w:szCs w:val="20"/>
        </w:rPr>
      </w:pPr>
      <w:r w:rsidRPr="00170BBB">
        <w:rPr>
          <w:rFonts w:ascii="Arial" w:hAnsi="Arial" w:cs="Arial"/>
          <w:sz w:val="20"/>
          <w:szCs w:val="20"/>
        </w:rPr>
        <w:lastRenderedPageBreak/>
        <w:t>W celu ewaluacji zadania informacje zostaną pozyskane poprzez raport okresowy od agencji realizującej zadanie.</w:t>
      </w:r>
    </w:p>
    <w:p w14:paraId="478A6F07" w14:textId="77777777" w:rsidR="007565CA" w:rsidRPr="00170BBB" w:rsidRDefault="007565CA" w:rsidP="007565CA">
      <w:pPr>
        <w:rPr>
          <w:rFonts w:ascii="Arial" w:hAnsi="Arial" w:cs="Arial"/>
          <w:sz w:val="20"/>
          <w:szCs w:val="20"/>
        </w:rPr>
      </w:pPr>
    </w:p>
    <w:p w14:paraId="24D23BC8" w14:textId="77777777" w:rsidR="007565CA" w:rsidRPr="00170BBB" w:rsidRDefault="007565CA" w:rsidP="007565CA">
      <w:pPr>
        <w:rPr>
          <w:rFonts w:ascii="Arial" w:hAnsi="Arial" w:cs="Arial"/>
          <w:sz w:val="20"/>
          <w:szCs w:val="20"/>
        </w:rPr>
      </w:pPr>
      <w:r w:rsidRPr="00170BBB">
        <w:rPr>
          <w:rFonts w:ascii="Arial" w:hAnsi="Arial" w:cs="Arial"/>
          <w:sz w:val="20"/>
          <w:szCs w:val="20"/>
        </w:rPr>
        <w:t>Działania PR zostaną ocenione na podstawie monitoringu mediów – liczby publikacji i ich ekwiwalentu reklamowego</w:t>
      </w:r>
      <w:r>
        <w:rPr>
          <w:rFonts w:ascii="Arial" w:hAnsi="Arial" w:cs="Arial"/>
          <w:sz w:val="20"/>
          <w:szCs w:val="20"/>
        </w:rPr>
        <w:t xml:space="preserve"> (AVE)</w:t>
      </w:r>
      <w:r w:rsidRPr="00170BBB">
        <w:rPr>
          <w:rFonts w:ascii="Arial" w:hAnsi="Arial" w:cs="Arial"/>
          <w:sz w:val="20"/>
          <w:szCs w:val="20"/>
        </w:rPr>
        <w:t>.</w:t>
      </w:r>
    </w:p>
    <w:p w14:paraId="304C3223" w14:textId="77777777" w:rsidR="007565CA" w:rsidRPr="00170BBB" w:rsidRDefault="007565CA" w:rsidP="007565CA">
      <w:pPr>
        <w:rPr>
          <w:rFonts w:ascii="Arial" w:hAnsi="Arial" w:cs="Arial"/>
          <w:sz w:val="20"/>
          <w:szCs w:val="20"/>
        </w:rPr>
      </w:pPr>
    </w:p>
    <w:p w14:paraId="762C3151" w14:textId="77777777" w:rsidR="007565CA" w:rsidRDefault="007565CA" w:rsidP="007565CA">
      <w:pPr>
        <w:rPr>
          <w:rFonts w:ascii="Arial" w:hAnsi="Arial" w:cs="Arial"/>
          <w:sz w:val="20"/>
          <w:szCs w:val="20"/>
        </w:rPr>
      </w:pPr>
      <w:r w:rsidRPr="00170BBB">
        <w:rPr>
          <w:rFonts w:ascii="Arial" w:hAnsi="Arial" w:cs="Arial"/>
          <w:sz w:val="20"/>
          <w:szCs w:val="20"/>
        </w:rPr>
        <w:t xml:space="preserve">Działania w </w:t>
      </w:r>
      <w:proofErr w:type="spellStart"/>
      <w:r w:rsidRPr="00170BBB">
        <w:rPr>
          <w:rFonts w:ascii="Arial" w:hAnsi="Arial" w:cs="Arial"/>
          <w:sz w:val="20"/>
          <w:szCs w:val="20"/>
        </w:rPr>
        <w:t>social</w:t>
      </w:r>
      <w:proofErr w:type="spellEnd"/>
      <w:r w:rsidRPr="00170BBB">
        <w:rPr>
          <w:rFonts w:ascii="Arial" w:hAnsi="Arial" w:cs="Arial"/>
          <w:sz w:val="20"/>
          <w:szCs w:val="20"/>
        </w:rPr>
        <w:t xml:space="preserve"> mediach zostaną ocenione na podstawie wskaźników dotarcia/oglądalności/</w:t>
      </w:r>
      <w:r>
        <w:rPr>
          <w:rFonts w:ascii="Arial" w:hAnsi="Arial" w:cs="Arial"/>
          <w:sz w:val="20"/>
          <w:szCs w:val="20"/>
        </w:rPr>
        <w:t xml:space="preserve"> </w:t>
      </w:r>
      <w:proofErr w:type="spellStart"/>
      <w:r w:rsidRPr="00170BBB">
        <w:rPr>
          <w:rFonts w:ascii="Arial" w:hAnsi="Arial" w:cs="Arial"/>
          <w:sz w:val="20"/>
          <w:szCs w:val="20"/>
        </w:rPr>
        <w:t>odwiedzalności</w:t>
      </w:r>
      <w:proofErr w:type="spellEnd"/>
      <w:r w:rsidRPr="00170BBB">
        <w:rPr>
          <w:rFonts w:ascii="Arial" w:hAnsi="Arial" w:cs="Arial"/>
          <w:sz w:val="20"/>
          <w:szCs w:val="20"/>
        </w:rPr>
        <w:t>/wyświetleń/ śledzenia tych kanałów komunikacji.</w:t>
      </w:r>
    </w:p>
    <w:p w14:paraId="5B9FF59F" w14:textId="77777777" w:rsidR="002751EF" w:rsidRDefault="002751EF" w:rsidP="007363C2">
      <w:pPr>
        <w:jc w:val="both"/>
        <w:rPr>
          <w:rFonts w:ascii="Arial" w:hAnsi="Arial" w:cs="Arial"/>
          <w:b/>
          <w:sz w:val="20"/>
          <w:szCs w:val="20"/>
        </w:rPr>
      </w:pPr>
    </w:p>
    <w:p w14:paraId="229EB233" w14:textId="77777777" w:rsidR="002751EF" w:rsidRPr="00361C2A" w:rsidRDefault="002751EF" w:rsidP="007363C2">
      <w:pPr>
        <w:jc w:val="both"/>
        <w:rPr>
          <w:rFonts w:ascii="Arial" w:hAnsi="Arial" w:cs="Arial"/>
          <w:sz w:val="20"/>
          <w:szCs w:val="20"/>
        </w:rPr>
      </w:pPr>
      <w:r w:rsidRPr="00361C2A">
        <w:rPr>
          <w:rFonts w:ascii="Arial" w:hAnsi="Arial" w:cs="Arial"/>
          <w:b/>
          <w:sz w:val="20"/>
          <w:szCs w:val="20"/>
        </w:rPr>
        <w:t>Kampania będzie realizowana przez podmiot wyłoniony w trakcie postępowania.</w:t>
      </w:r>
      <w:r w:rsidRPr="00361C2A">
        <w:rPr>
          <w:rFonts w:ascii="Arial" w:hAnsi="Arial" w:cs="Arial"/>
          <w:sz w:val="20"/>
          <w:szCs w:val="20"/>
        </w:rPr>
        <w:t xml:space="preserve"> Niniej</w:t>
      </w:r>
      <w:r>
        <w:rPr>
          <w:rFonts w:ascii="Arial" w:hAnsi="Arial" w:cs="Arial"/>
          <w:sz w:val="20"/>
          <w:szCs w:val="20"/>
        </w:rPr>
        <w:t xml:space="preserve">sze zapytanie </w:t>
      </w:r>
      <w:r w:rsidRPr="00361C2A">
        <w:rPr>
          <w:rFonts w:ascii="Arial" w:hAnsi="Arial" w:cs="Arial"/>
          <w:sz w:val="20"/>
          <w:szCs w:val="20"/>
        </w:rPr>
        <w:t>obejmuje zadania według następującej specyfikacji:</w:t>
      </w:r>
      <w:r>
        <w:rPr>
          <w:rFonts w:ascii="Arial" w:hAnsi="Arial" w:cs="Arial"/>
          <w:sz w:val="20"/>
          <w:szCs w:val="20"/>
        </w:rPr>
        <w:t xml:space="preserve">  </w:t>
      </w:r>
    </w:p>
    <w:p w14:paraId="3D271569" w14:textId="77777777" w:rsidR="002751EF" w:rsidRDefault="002751EF" w:rsidP="00361C2A">
      <w:pPr>
        <w:jc w:val="both"/>
        <w:rPr>
          <w:rFonts w:ascii="Arial" w:hAnsi="Arial" w:cs="Arial"/>
          <w:sz w:val="20"/>
          <w:szCs w:val="20"/>
        </w:rPr>
      </w:pPr>
    </w:p>
    <w:p w14:paraId="1F6D308B" w14:textId="77777777" w:rsidR="002751EF" w:rsidRDefault="002751EF" w:rsidP="00361C2A">
      <w:pPr>
        <w:jc w:val="both"/>
        <w:rPr>
          <w:rFonts w:ascii="Arial" w:hAnsi="Arial" w:cs="Arial"/>
          <w:sz w:val="20"/>
          <w:szCs w:val="20"/>
        </w:rPr>
      </w:pPr>
    </w:p>
    <w:p w14:paraId="3AEBFE57" w14:textId="77777777" w:rsidR="002751EF" w:rsidRPr="00361C2A" w:rsidRDefault="002751EF" w:rsidP="00361C2A">
      <w:pPr>
        <w:jc w:val="both"/>
        <w:rPr>
          <w:rFonts w:ascii="Arial" w:hAnsi="Arial" w:cs="Arial"/>
          <w:sz w:val="20"/>
          <w:szCs w:val="20"/>
        </w:rPr>
      </w:pPr>
    </w:p>
    <w:tbl>
      <w:tblPr>
        <w:tblW w:w="9390" w:type="dxa"/>
        <w:tblInd w:w="40" w:type="dxa"/>
        <w:tblCellMar>
          <w:left w:w="70" w:type="dxa"/>
          <w:right w:w="70" w:type="dxa"/>
        </w:tblCellMar>
        <w:tblLook w:val="0000" w:firstRow="0" w:lastRow="0" w:firstColumn="0" w:lastColumn="0" w:noHBand="0" w:noVBand="0"/>
      </w:tblPr>
      <w:tblGrid>
        <w:gridCol w:w="510"/>
        <w:gridCol w:w="5100"/>
        <w:gridCol w:w="1080"/>
        <w:gridCol w:w="1260"/>
        <w:gridCol w:w="1440"/>
      </w:tblGrid>
      <w:tr w:rsidR="002751EF" w:rsidRPr="00361C2A" w14:paraId="44995CB1" w14:textId="77777777" w:rsidTr="00C1012F">
        <w:trPr>
          <w:trHeight w:val="202"/>
        </w:trPr>
        <w:tc>
          <w:tcPr>
            <w:tcW w:w="510" w:type="dxa"/>
            <w:tcBorders>
              <w:top w:val="single" w:sz="4" w:space="0" w:color="auto"/>
              <w:left w:val="single" w:sz="4" w:space="0" w:color="auto"/>
              <w:bottom w:val="single" w:sz="4" w:space="0" w:color="auto"/>
              <w:right w:val="single" w:sz="4" w:space="0" w:color="auto"/>
            </w:tcBorders>
          </w:tcPr>
          <w:p w14:paraId="0A893224" w14:textId="77777777" w:rsidR="002751EF" w:rsidRPr="00361C2A" w:rsidRDefault="002751EF" w:rsidP="00361C2A">
            <w:pPr>
              <w:autoSpaceDE w:val="0"/>
              <w:autoSpaceDN w:val="0"/>
              <w:adjustRightInd w:val="0"/>
              <w:rPr>
                <w:rFonts w:ascii="Arial" w:hAnsi="Arial" w:cs="Arial"/>
                <w:b/>
                <w:bCs/>
                <w:color w:val="000000"/>
                <w:sz w:val="20"/>
                <w:szCs w:val="20"/>
              </w:rPr>
            </w:pPr>
            <w:r w:rsidRPr="00361C2A">
              <w:rPr>
                <w:rFonts w:ascii="Arial" w:hAnsi="Arial" w:cs="Arial"/>
                <w:b/>
                <w:bCs/>
                <w:color w:val="000000"/>
                <w:sz w:val="20"/>
                <w:szCs w:val="20"/>
              </w:rPr>
              <w:t>L.p.</w:t>
            </w:r>
          </w:p>
        </w:tc>
        <w:tc>
          <w:tcPr>
            <w:tcW w:w="5100" w:type="dxa"/>
            <w:tcBorders>
              <w:top w:val="single" w:sz="4" w:space="0" w:color="auto"/>
              <w:left w:val="single" w:sz="4" w:space="0" w:color="auto"/>
              <w:bottom w:val="single" w:sz="4" w:space="0" w:color="auto"/>
              <w:right w:val="single" w:sz="4" w:space="0" w:color="auto"/>
            </w:tcBorders>
          </w:tcPr>
          <w:p w14:paraId="4C553D15" w14:textId="77777777" w:rsidR="002751EF" w:rsidRPr="00361C2A" w:rsidRDefault="002751EF" w:rsidP="00361C2A">
            <w:pPr>
              <w:autoSpaceDE w:val="0"/>
              <w:autoSpaceDN w:val="0"/>
              <w:adjustRightInd w:val="0"/>
              <w:rPr>
                <w:rFonts w:ascii="Arial" w:hAnsi="Arial" w:cs="Arial"/>
                <w:b/>
                <w:color w:val="000000"/>
                <w:sz w:val="20"/>
                <w:szCs w:val="20"/>
              </w:rPr>
            </w:pPr>
            <w:r w:rsidRPr="00361C2A">
              <w:rPr>
                <w:rFonts w:ascii="Arial" w:hAnsi="Arial" w:cs="Arial"/>
                <w:b/>
                <w:color w:val="000000"/>
                <w:sz w:val="20"/>
                <w:szCs w:val="20"/>
              </w:rPr>
              <w:t xml:space="preserve">Działania </w:t>
            </w:r>
          </w:p>
        </w:tc>
        <w:tc>
          <w:tcPr>
            <w:tcW w:w="1080" w:type="dxa"/>
            <w:tcBorders>
              <w:top w:val="single" w:sz="4" w:space="0" w:color="auto"/>
              <w:left w:val="single" w:sz="4" w:space="0" w:color="auto"/>
              <w:bottom w:val="single" w:sz="4" w:space="0" w:color="auto"/>
              <w:right w:val="single" w:sz="4" w:space="0" w:color="auto"/>
            </w:tcBorders>
          </w:tcPr>
          <w:p w14:paraId="7D153CB2" w14:textId="77777777" w:rsidR="002751EF" w:rsidRPr="00361C2A" w:rsidRDefault="002751EF" w:rsidP="00361C2A">
            <w:pPr>
              <w:autoSpaceDE w:val="0"/>
              <w:autoSpaceDN w:val="0"/>
              <w:adjustRightInd w:val="0"/>
              <w:jc w:val="center"/>
              <w:rPr>
                <w:rFonts w:ascii="Arial" w:hAnsi="Arial" w:cs="Arial"/>
                <w:b/>
                <w:color w:val="000000"/>
                <w:sz w:val="20"/>
                <w:szCs w:val="20"/>
              </w:rPr>
            </w:pPr>
            <w:r w:rsidRPr="00361C2A">
              <w:rPr>
                <w:rFonts w:ascii="Arial" w:hAnsi="Arial" w:cs="Arial"/>
                <w:b/>
                <w:color w:val="000000"/>
                <w:sz w:val="20"/>
                <w:szCs w:val="20"/>
              </w:rPr>
              <w:t>Ilość</w:t>
            </w:r>
          </w:p>
        </w:tc>
        <w:tc>
          <w:tcPr>
            <w:tcW w:w="1260" w:type="dxa"/>
            <w:tcBorders>
              <w:top w:val="single" w:sz="4" w:space="0" w:color="auto"/>
              <w:left w:val="single" w:sz="4" w:space="0" w:color="auto"/>
              <w:bottom w:val="single" w:sz="4" w:space="0" w:color="auto"/>
              <w:right w:val="single" w:sz="4" w:space="0" w:color="auto"/>
            </w:tcBorders>
          </w:tcPr>
          <w:p w14:paraId="32C67259" w14:textId="77777777" w:rsidR="002751EF" w:rsidRPr="00361C2A" w:rsidRDefault="002751EF" w:rsidP="00361C2A">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JM</w:t>
            </w:r>
            <w:r w:rsidRPr="00361C2A">
              <w:rPr>
                <w:rFonts w:ascii="Arial" w:hAnsi="Arial" w:cs="Arial"/>
                <w:b/>
                <w:color w:val="000000"/>
                <w:sz w:val="20"/>
                <w:szCs w:val="20"/>
              </w:rPr>
              <w:t>.</w:t>
            </w:r>
          </w:p>
        </w:tc>
        <w:tc>
          <w:tcPr>
            <w:tcW w:w="1440" w:type="dxa"/>
            <w:tcBorders>
              <w:top w:val="single" w:sz="4" w:space="0" w:color="auto"/>
              <w:left w:val="single" w:sz="4" w:space="0" w:color="auto"/>
              <w:bottom w:val="single" w:sz="4" w:space="0" w:color="auto"/>
              <w:right w:val="single" w:sz="4" w:space="0" w:color="auto"/>
            </w:tcBorders>
          </w:tcPr>
          <w:p w14:paraId="021D9993" w14:textId="77777777" w:rsidR="002751EF" w:rsidRDefault="002751EF" w:rsidP="00361C2A">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Maksymalna łączna kwota brutto (PLN)</w:t>
            </w:r>
          </w:p>
        </w:tc>
      </w:tr>
      <w:tr w:rsidR="002751EF" w:rsidRPr="00361C2A" w14:paraId="0122E4ED" w14:textId="77777777" w:rsidTr="00C1012F">
        <w:trPr>
          <w:trHeight w:val="299"/>
        </w:trPr>
        <w:tc>
          <w:tcPr>
            <w:tcW w:w="9390" w:type="dxa"/>
            <w:gridSpan w:val="5"/>
            <w:tcBorders>
              <w:top w:val="single" w:sz="4" w:space="0" w:color="auto"/>
              <w:left w:val="single" w:sz="4" w:space="0" w:color="auto"/>
              <w:bottom w:val="single" w:sz="4" w:space="0" w:color="auto"/>
              <w:right w:val="single" w:sz="4" w:space="0" w:color="auto"/>
            </w:tcBorders>
          </w:tcPr>
          <w:p w14:paraId="4A85C64C" w14:textId="77777777" w:rsidR="002751EF" w:rsidRPr="00361C2A" w:rsidRDefault="002751EF" w:rsidP="00361C2A">
            <w:pPr>
              <w:autoSpaceDE w:val="0"/>
              <w:autoSpaceDN w:val="0"/>
              <w:adjustRightInd w:val="0"/>
              <w:jc w:val="center"/>
              <w:rPr>
                <w:rFonts w:ascii="Arial" w:hAnsi="Arial" w:cs="Arial"/>
                <w:b/>
                <w:color w:val="000000"/>
                <w:sz w:val="20"/>
                <w:szCs w:val="20"/>
              </w:rPr>
            </w:pPr>
          </w:p>
          <w:p w14:paraId="091533D8" w14:textId="77777777" w:rsidR="002751EF" w:rsidRPr="00361C2A" w:rsidRDefault="002751EF" w:rsidP="00361C2A">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 xml:space="preserve">DZIAŁANIA </w:t>
            </w:r>
          </w:p>
          <w:p w14:paraId="0D729DF8" w14:textId="77777777" w:rsidR="002751EF" w:rsidRPr="00361C2A" w:rsidRDefault="002751EF" w:rsidP="00361C2A">
            <w:pPr>
              <w:autoSpaceDE w:val="0"/>
              <w:autoSpaceDN w:val="0"/>
              <w:adjustRightInd w:val="0"/>
              <w:jc w:val="center"/>
              <w:rPr>
                <w:rFonts w:ascii="Arial" w:hAnsi="Arial" w:cs="Arial"/>
                <w:b/>
                <w:color w:val="000000"/>
                <w:sz w:val="20"/>
                <w:szCs w:val="20"/>
              </w:rPr>
            </w:pPr>
          </w:p>
        </w:tc>
      </w:tr>
      <w:tr w:rsidR="002C014A" w:rsidRPr="00361C2A" w14:paraId="3C4FE926" w14:textId="77777777" w:rsidTr="003F2636">
        <w:trPr>
          <w:trHeight w:val="602"/>
        </w:trPr>
        <w:tc>
          <w:tcPr>
            <w:tcW w:w="510" w:type="dxa"/>
            <w:tcBorders>
              <w:top w:val="single" w:sz="4" w:space="0" w:color="auto"/>
              <w:left w:val="single" w:sz="4" w:space="0" w:color="auto"/>
              <w:bottom w:val="single" w:sz="4" w:space="0" w:color="auto"/>
              <w:right w:val="single" w:sz="4" w:space="0" w:color="auto"/>
            </w:tcBorders>
          </w:tcPr>
          <w:p w14:paraId="32B5038F" w14:textId="77777777" w:rsidR="002C014A" w:rsidRDefault="002C014A" w:rsidP="002C014A">
            <w:pPr>
              <w:autoSpaceDE w:val="0"/>
              <w:autoSpaceDN w:val="0"/>
              <w:adjustRightInd w:val="0"/>
              <w:rPr>
                <w:rFonts w:ascii="Arial" w:hAnsi="Arial" w:cs="Arial"/>
                <w:b/>
                <w:bCs/>
                <w:color w:val="000000"/>
                <w:sz w:val="20"/>
                <w:szCs w:val="20"/>
              </w:rPr>
            </w:pPr>
            <w:r>
              <w:rPr>
                <w:rFonts w:ascii="Arial" w:hAnsi="Arial" w:cs="Arial"/>
                <w:b/>
                <w:bCs/>
                <w:color w:val="000000"/>
                <w:sz w:val="20"/>
                <w:szCs w:val="20"/>
              </w:rPr>
              <w:t>1.</w:t>
            </w:r>
          </w:p>
        </w:tc>
        <w:tc>
          <w:tcPr>
            <w:tcW w:w="5100" w:type="dxa"/>
            <w:tcBorders>
              <w:top w:val="single" w:sz="4" w:space="0" w:color="auto"/>
              <w:left w:val="single" w:sz="4" w:space="0" w:color="auto"/>
              <w:bottom w:val="single" w:sz="4" w:space="0" w:color="auto"/>
              <w:right w:val="single" w:sz="4" w:space="0" w:color="auto"/>
            </w:tcBorders>
          </w:tcPr>
          <w:p w14:paraId="39C4F37E" w14:textId="1710D850" w:rsidR="002C014A" w:rsidRPr="002C014A" w:rsidRDefault="002C014A" w:rsidP="002C014A">
            <w:pPr>
              <w:rPr>
                <w:rFonts w:ascii="Arial" w:hAnsi="Arial" w:cs="Arial"/>
                <w:sz w:val="20"/>
                <w:szCs w:val="20"/>
              </w:rPr>
            </w:pPr>
            <w:r w:rsidRPr="002C014A">
              <w:rPr>
                <w:rFonts w:ascii="Arial" w:hAnsi="Arial" w:cs="Arial"/>
                <w:sz w:val="20"/>
                <w:szCs w:val="20"/>
              </w:rPr>
              <w:t xml:space="preserve">Obecność w programie telewizji śniadaniowej </w:t>
            </w:r>
          </w:p>
        </w:tc>
        <w:tc>
          <w:tcPr>
            <w:tcW w:w="1080" w:type="dxa"/>
            <w:tcBorders>
              <w:top w:val="single" w:sz="4" w:space="0" w:color="auto"/>
              <w:left w:val="single" w:sz="4" w:space="0" w:color="auto"/>
              <w:bottom w:val="single" w:sz="4" w:space="0" w:color="auto"/>
              <w:right w:val="single" w:sz="4" w:space="0" w:color="auto"/>
            </w:tcBorders>
          </w:tcPr>
          <w:p w14:paraId="53BE03E3" w14:textId="2DB681CB" w:rsidR="002C014A" w:rsidRPr="002C014A" w:rsidRDefault="002C014A" w:rsidP="002C014A">
            <w:pPr>
              <w:autoSpaceDE w:val="0"/>
              <w:autoSpaceDN w:val="0"/>
              <w:adjustRightInd w:val="0"/>
              <w:jc w:val="center"/>
              <w:rPr>
                <w:rFonts w:ascii="Arial" w:hAnsi="Arial" w:cs="Arial"/>
                <w:color w:val="000000"/>
                <w:sz w:val="20"/>
                <w:szCs w:val="20"/>
              </w:rPr>
            </w:pPr>
            <w:r w:rsidRPr="002C014A">
              <w:rPr>
                <w:rFonts w:ascii="Arial" w:hAnsi="Arial" w:cs="Arial"/>
                <w:color w:val="000000"/>
                <w:sz w:val="20"/>
                <w:szCs w:val="20"/>
              </w:rPr>
              <w:t>2</w:t>
            </w:r>
          </w:p>
        </w:tc>
        <w:tc>
          <w:tcPr>
            <w:tcW w:w="1260" w:type="dxa"/>
            <w:tcBorders>
              <w:top w:val="single" w:sz="4" w:space="0" w:color="auto"/>
              <w:left w:val="single" w:sz="4" w:space="0" w:color="auto"/>
              <w:bottom w:val="single" w:sz="4" w:space="0" w:color="auto"/>
              <w:right w:val="single" w:sz="4" w:space="0" w:color="auto"/>
            </w:tcBorders>
          </w:tcPr>
          <w:p w14:paraId="3BA7F082" w14:textId="77777777" w:rsidR="002C014A" w:rsidRPr="002C014A" w:rsidRDefault="002C014A" w:rsidP="002C014A">
            <w:pPr>
              <w:autoSpaceDE w:val="0"/>
              <w:autoSpaceDN w:val="0"/>
              <w:adjustRightInd w:val="0"/>
              <w:jc w:val="center"/>
              <w:rPr>
                <w:rFonts w:ascii="Arial" w:hAnsi="Arial" w:cs="Arial"/>
                <w:color w:val="000000"/>
                <w:sz w:val="20"/>
                <w:szCs w:val="20"/>
              </w:rPr>
            </w:pPr>
            <w:proofErr w:type="spellStart"/>
            <w:r w:rsidRPr="002C014A">
              <w:rPr>
                <w:rFonts w:ascii="Arial" w:hAnsi="Arial" w:cs="Arial"/>
                <w:color w:val="000000"/>
                <w:sz w:val="20"/>
                <w:szCs w:val="20"/>
              </w:rPr>
              <w:t>kpl</w:t>
            </w:r>
            <w:proofErr w:type="spellEnd"/>
            <w:r w:rsidRPr="002C014A">
              <w:rPr>
                <w:rFonts w:ascii="Arial" w:hAnsi="Arial" w:cs="Arial"/>
                <w:color w:val="000000"/>
                <w:sz w:val="20"/>
                <w:szCs w:val="20"/>
              </w:rPr>
              <w:t>.</w:t>
            </w:r>
          </w:p>
        </w:tc>
        <w:tc>
          <w:tcPr>
            <w:tcW w:w="1440" w:type="dxa"/>
            <w:tcBorders>
              <w:top w:val="single" w:sz="4" w:space="0" w:color="auto"/>
              <w:left w:val="single" w:sz="4" w:space="0" w:color="auto"/>
              <w:bottom w:val="single" w:sz="4" w:space="0" w:color="auto"/>
              <w:right w:val="single" w:sz="4" w:space="0" w:color="auto"/>
            </w:tcBorders>
          </w:tcPr>
          <w:p w14:paraId="2666441E" w14:textId="4B6C58E5" w:rsidR="002C014A" w:rsidRPr="002C014A" w:rsidRDefault="002C014A" w:rsidP="002C014A">
            <w:pPr>
              <w:jc w:val="center"/>
              <w:rPr>
                <w:rFonts w:ascii="Arial" w:hAnsi="Arial" w:cs="Arial"/>
                <w:color w:val="000000"/>
                <w:sz w:val="20"/>
                <w:szCs w:val="20"/>
              </w:rPr>
            </w:pPr>
            <w:r w:rsidRPr="002C014A">
              <w:rPr>
                <w:rFonts w:ascii="Arial" w:hAnsi="Arial" w:cs="Arial"/>
                <w:sz w:val="20"/>
                <w:szCs w:val="20"/>
              </w:rPr>
              <w:t>93 480,00</w:t>
            </w:r>
          </w:p>
        </w:tc>
      </w:tr>
      <w:tr w:rsidR="002C014A" w:rsidRPr="00361C2A" w14:paraId="5DDC914E" w14:textId="77777777" w:rsidTr="003F2636">
        <w:trPr>
          <w:trHeight w:val="602"/>
        </w:trPr>
        <w:tc>
          <w:tcPr>
            <w:tcW w:w="510" w:type="dxa"/>
            <w:tcBorders>
              <w:top w:val="single" w:sz="4" w:space="0" w:color="auto"/>
              <w:left w:val="single" w:sz="4" w:space="0" w:color="auto"/>
              <w:bottom w:val="single" w:sz="4" w:space="0" w:color="auto"/>
              <w:right w:val="single" w:sz="4" w:space="0" w:color="auto"/>
            </w:tcBorders>
          </w:tcPr>
          <w:p w14:paraId="60B01DC3" w14:textId="77777777" w:rsidR="002C014A" w:rsidRPr="00361C2A" w:rsidRDefault="002C014A" w:rsidP="002C014A">
            <w:pPr>
              <w:autoSpaceDE w:val="0"/>
              <w:autoSpaceDN w:val="0"/>
              <w:adjustRightInd w:val="0"/>
              <w:rPr>
                <w:rFonts w:ascii="Arial" w:hAnsi="Arial" w:cs="Arial"/>
                <w:b/>
                <w:bCs/>
                <w:color w:val="000000"/>
                <w:sz w:val="20"/>
                <w:szCs w:val="20"/>
              </w:rPr>
            </w:pPr>
            <w:r>
              <w:rPr>
                <w:rFonts w:ascii="Arial" w:hAnsi="Arial" w:cs="Arial"/>
                <w:b/>
                <w:bCs/>
                <w:color w:val="000000"/>
                <w:sz w:val="20"/>
                <w:szCs w:val="20"/>
              </w:rPr>
              <w:t>2.</w:t>
            </w:r>
          </w:p>
        </w:tc>
        <w:tc>
          <w:tcPr>
            <w:tcW w:w="5100" w:type="dxa"/>
            <w:tcBorders>
              <w:top w:val="single" w:sz="4" w:space="0" w:color="auto"/>
              <w:left w:val="single" w:sz="4" w:space="0" w:color="auto"/>
              <w:bottom w:val="single" w:sz="4" w:space="0" w:color="auto"/>
              <w:right w:val="single" w:sz="4" w:space="0" w:color="auto"/>
            </w:tcBorders>
          </w:tcPr>
          <w:p w14:paraId="55F1D3DD" w14:textId="77777777" w:rsidR="002C014A" w:rsidRPr="002C014A" w:rsidRDefault="002C014A" w:rsidP="002C014A">
            <w:pPr>
              <w:rPr>
                <w:rFonts w:ascii="Arial" w:hAnsi="Arial" w:cs="Arial"/>
                <w:sz w:val="20"/>
                <w:szCs w:val="20"/>
              </w:rPr>
            </w:pPr>
            <w:r w:rsidRPr="002C014A">
              <w:rPr>
                <w:rFonts w:ascii="Arial" w:hAnsi="Arial" w:cs="Arial"/>
                <w:sz w:val="20"/>
                <w:szCs w:val="20"/>
              </w:rPr>
              <w:t xml:space="preserve">Kampania </w:t>
            </w:r>
            <w:proofErr w:type="spellStart"/>
            <w:r w:rsidRPr="002C014A">
              <w:rPr>
                <w:rFonts w:ascii="Arial" w:hAnsi="Arial" w:cs="Arial"/>
                <w:sz w:val="20"/>
                <w:szCs w:val="20"/>
              </w:rPr>
              <w:t>advertorialowa</w:t>
            </w:r>
            <w:proofErr w:type="spellEnd"/>
            <w:r w:rsidRPr="002C014A">
              <w:rPr>
                <w:rFonts w:ascii="Arial" w:hAnsi="Arial" w:cs="Arial"/>
                <w:sz w:val="20"/>
                <w:szCs w:val="20"/>
              </w:rPr>
              <w:t xml:space="preserve"> w mediach online (1 pakiet obejmuje ok. 6 artykułów sponsorowanych)</w:t>
            </w:r>
          </w:p>
          <w:p w14:paraId="4ADF52FA" w14:textId="77777777" w:rsidR="002C014A" w:rsidRPr="002C014A" w:rsidRDefault="002C014A" w:rsidP="002C014A">
            <w:pP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14:paraId="747F23B9" w14:textId="77777777" w:rsidR="002C014A" w:rsidRPr="002C014A" w:rsidRDefault="002C014A" w:rsidP="002C014A">
            <w:pPr>
              <w:autoSpaceDE w:val="0"/>
              <w:autoSpaceDN w:val="0"/>
              <w:adjustRightInd w:val="0"/>
              <w:jc w:val="center"/>
              <w:rPr>
                <w:rFonts w:ascii="Arial" w:hAnsi="Arial" w:cs="Arial"/>
                <w:color w:val="000000"/>
                <w:sz w:val="20"/>
                <w:szCs w:val="20"/>
              </w:rPr>
            </w:pPr>
            <w:r w:rsidRPr="002C014A">
              <w:rPr>
                <w:rFonts w:ascii="Arial" w:hAnsi="Arial" w:cs="Arial"/>
                <w:color w:val="000000"/>
                <w:sz w:val="20"/>
                <w:szCs w:val="20"/>
              </w:rPr>
              <w:t>1</w:t>
            </w:r>
          </w:p>
        </w:tc>
        <w:tc>
          <w:tcPr>
            <w:tcW w:w="1260" w:type="dxa"/>
            <w:tcBorders>
              <w:top w:val="single" w:sz="4" w:space="0" w:color="auto"/>
              <w:left w:val="single" w:sz="4" w:space="0" w:color="auto"/>
              <w:bottom w:val="single" w:sz="4" w:space="0" w:color="auto"/>
              <w:right w:val="single" w:sz="4" w:space="0" w:color="auto"/>
            </w:tcBorders>
          </w:tcPr>
          <w:p w14:paraId="4C8A676B" w14:textId="77777777" w:rsidR="002C014A" w:rsidRPr="002C014A" w:rsidRDefault="002C014A" w:rsidP="002C014A">
            <w:pPr>
              <w:autoSpaceDE w:val="0"/>
              <w:autoSpaceDN w:val="0"/>
              <w:adjustRightInd w:val="0"/>
              <w:jc w:val="center"/>
              <w:rPr>
                <w:rFonts w:ascii="Arial" w:hAnsi="Arial" w:cs="Arial"/>
                <w:color w:val="000000"/>
                <w:sz w:val="20"/>
                <w:szCs w:val="20"/>
              </w:rPr>
            </w:pPr>
            <w:proofErr w:type="spellStart"/>
            <w:r w:rsidRPr="002C014A">
              <w:rPr>
                <w:rFonts w:ascii="Arial" w:hAnsi="Arial" w:cs="Arial"/>
                <w:color w:val="000000"/>
                <w:sz w:val="20"/>
                <w:szCs w:val="20"/>
              </w:rPr>
              <w:t>kpl</w:t>
            </w:r>
            <w:proofErr w:type="spellEnd"/>
            <w:r w:rsidRPr="002C014A">
              <w:rPr>
                <w:rFonts w:ascii="Arial" w:hAnsi="Arial" w:cs="Arial"/>
                <w:color w:val="000000"/>
                <w:sz w:val="20"/>
                <w:szCs w:val="20"/>
              </w:rPr>
              <w:t>.</w:t>
            </w:r>
          </w:p>
        </w:tc>
        <w:tc>
          <w:tcPr>
            <w:tcW w:w="1440" w:type="dxa"/>
            <w:tcBorders>
              <w:top w:val="single" w:sz="4" w:space="0" w:color="auto"/>
              <w:left w:val="single" w:sz="4" w:space="0" w:color="auto"/>
              <w:bottom w:val="single" w:sz="4" w:space="0" w:color="auto"/>
              <w:right w:val="single" w:sz="4" w:space="0" w:color="auto"/>
            </w:tcBorders>
          </w:tcPr>
          <w:p w14:paraId="1E5D00A8" w14:textId="77777777" w:rsidR="002C014A" w:rsidRPr="002C014A" w:rsidRDefault="002C014A" w:rsidP="002C014A">
            <w:pPr>
              <w:jc w:val="center"/>
              <w:rPr>
                <w:rFonts w:ascii="Arial" w:hAnsi="Arial" w:cs="Arial"/>
                <w:sz w:val="20"/>
                <w:szCs w:val="20"/>
              </w:rPr>
            </w:pPr>
            <w:r w:rsidRPr="002C014A">
              <w:rPr>
                <w:rFonts w:ascii="Arial" w:hAnsi="Arial" w:cs="Arial"/>
                <w:sz w:val="20"/>
                <w:szCs w:val="20"/>
              </w:rPr>
              <w:t>49 200,00</w:t>
            </w:r>
          </w:p>
          <w:p w14:paraId="74AE4D68" w14:textId="169B2B20" w:rsidR="002C014A" w:rsidRPr="002C014A" w:rsidRDefault="002C014A" w:rsidP="002C014A">
            <w:pPr>
              <w:autoSpaceDE w:val="0"/>
              <w:autoSpaceDN w:val="0"/>
              <w:adjustRightInd w:val="0"/>
              <w:jc w:val="center"/>
              <w:rPr>
                <w:rFonts w:ascii="Arial" w:hAnsi="Arial" w:cs="Arial"/>
                <w:color w:val="000000"/>
                <w:sz w:val="20"/>
                <w:szCs w:val="20"/>
              </w:rPr>
            </w:pPr>
          </w:p>
        </w:tc>
      </w:tr>
      <w:tr w:rsidR="002C014A" w:rsidRPr="00361C2A" w14:paraId="1178CBBE" w14:textId="77777777" w:rsidTr="003F2636">
        <w:trPr>
          <w:trHeight w:val="602"/>
        </w:trPr>
        <w:tc>
          <w:tcPr>
            <w:tcW w:w="510" w:type="dxa"/>
            <w:tcBorders>
              <w:top w:val="single" w:sz="4" w:space="0" w:color="auto"/>
              <w:left w:val="single" w:sz="4" w:space="0" w:color="auto"/>
              <w:bottom w:val="single" w:sz="4" w:space="0" w:color="auto"/>
              <w:right w:val="single" w:sz="4" w:space="0" w:color="auto"/>
            </w:tcBorders>
          </w:tcPr>
          <w:p w14:paraId="71BF475B" w14:textId="77777777" w:rsidR="002C014A" w:rsidRPr="00361C2A" w:rsidRDefault="002C014A" w:rsidP="002C014A">
            <w:pPr>
              <w:autoSpaceDE w:val="0"/>
              <w:autoSpaceDN w:val="0"/>
              <w:adjustRightInd w:val="0"/>
              <w:rPr>
                <w:rFonts w:ascii="Arial" w:hAnsi="Arial" w:cs="Arial"/>
                <w:b/>
                <w:bCs/>
                <w:color w:val="000000"/>
                <w:sz w:val="20"/>
                <w:szCs w:val="20"/>
              </w:rPr>
            </w:pPr>
            <w:r>
              <w:rPr>
                <w:rFonts w:ascii="Arial" w:hAnsi="Arial" w:cs="Arial"/>
                <w:b/>
                <w:bCs/>
                <w:color w:val="000000"/>
                <w:sz w:val="20"/>
                <w:szCs w:val="20"/>
              </w:rPr>
              <w:t>3.</w:t>
            </w:r>
          </w:p>
        </w:tc>
        <w:tc>
          <w:tcPr>
            <w:tcW w:w="5100" w:type="dxa"/>
            <w:tcBorders>
              <w:top w:val="single" w:sz="4" w:space="0" w:color="auto"/>
              <w:left w:val="single" w:sz="4" w:space="0" w:color="auto"/>
              <w:bottom w:val="single" w:sz="4" w:space="0" w:color="auto"/>
              <w:right w:val="single" w:sz="4" w:space="0" w:color="auto"/>
            </w:tcBorders>
          </w:tcPr>
          <w:p w14:paraId="54A75030" w14:textId="77777777" w:rsidR="002C014A" w:rsidRPr="002C014A" w:rsidRDefault="002C014A" w:rsidP="002C014A">
            <w:pPr>
              <w:rPr>
                <w:rFonts w:ascii="Arial" w:hAnsi="Arial" w:cs="Arial"/>
                <w:sz w:val="20"/>
                <w:szCs w:val="20"/>
              </w:rPr>
            </w:pPr>
            <w:r w:rsidRPr="002C014A">
              <w:rPr>
                <w:rFonts w:ascii="Arial" w:hAnsi="Arial" w:cs="Arial"/>
                <w:sz w:val="20"/>
                <w:szCs w:val="20"/>
              </w:rPr>
              <w:t xml:space="preserve">Kampania reklamowa na </w:t>
            </w:r>
            <w:proofErr w:type="spellStart"/>
            <w:r w:rsidRPr="002C014A">
              <w:rPr>
                <w:rFonts w:ascii="Arial" w:hAnsi="Arial" w:cs="Arial"/>
                <w:sz w:val="20"/>
                <w:szCs w:val="20"/>
              </w:rPr>
              <w:t>Fb</w:t>
            </w:r>
            <w:proofErr w:type="spellEnd"/>
            <w:r w:rsidRPr="002C014A">
              <w:rPr>
                <w:rFonts w:ascii="Arial" w:hAnsi="Arial" w:cs="Arial"/>
                <w:sz w:val="20"/>
                <w:szCs w:val="20"/>
              </w:rPr>
              <w:t xml:space="preserve"> i Instagramie (1 pakiet obejmuje promocję ok. 10 postów miesięcznie)</w:t>
            </w:r>
          </w:p>
          <w:p w14:paraId="52216F16" w14:textId="3EB8DA9B" w:rsidR="002C014A" w:rsidRPr="002C014A" w:rsidRDefault="002C014A" w:rsidP="002C014A">
            <w:pP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14:paraId="67AF70BD" w14:textId="77777777" w:rsidR="002C014A" w:rsidRPr="002C014A" w:rsidRDefault="002C014A" w:rsidP="002C014A">
            <w:pPr>
              <w:autoSpaceDE w:val="0"/>
              <w:autoSpaceDN w:val="0"/>
              <w:adjustRightInd w:val="0"/>
              <w:jc w:val="center"/>
              <w:rPr>
                <w:rFonts w:ascii="Arial" w:hAnsi="Arial" w:cs="Arial"/>
                <w:color w:val="000000"/>
                <w:sz w:val="20"/>
                <w:szCs w:val="20"/>
              </w:rPr>
            </w:pPr>
            <w:r w:rsidRPr="002C014A">
              <w:rPr>
                <w:rFonts w:ascii="Arial" w:hAnsi="Arial" w:cs="Arial"/>
                <w:color w:val="000000"/>
                <w:sz w:val="20"/>
                <w:szCs w:val="20"/>
              </w:rPr>
              <w:t>1</w:t>
            </w:r>
          </w:p>
        </w:tc>
        <w:tc>
          <w:tcPr>
            <w:tcW w:w="1260" w:type="dxa"/>
            <w:tcBorders>
              <w:top w:val="single" w:sz="4" w:space="0" w:color="auto"/>
              <w:left w:val="single" w:sz="4" w:space="0" w:color="auto"/>
              <w:bottom w:val="single" w:sz="4" w:space="0" w:color="auto"/>
              <w:right w:val="single" w:sz="4" w:space="0" w:color="auto"/>
            </w:tcBorders>
          </w:tcPr>
          <w:p w14:paraId="5084E304" w14:textId="77777777" w:rsidR="002C014A" w:rsidRPr="002C014A" w:rsidRDefault="002C014A" w:rsidP="002C014A">
            <w:pPr>
              <w:autoSpaceDE w:val="0"/>
              <w:autoSpaceDN w:val="0"/>
              <w:adjustRightInd w:val="0"/>
              <w:jc w:val="center"/>
              <w:rPr>
                <w:rFonts w:ascii="Arial" w:hAnsi="Arial" w:cs="Arial"/>
                <w:color w:val="000000"/>
                <w:sz w:val="20"/>
                <w:szCs w:val="20"/>
              </w:rPr>
            </w:pPr>
            <w:proofErr w:type="spellStart"/>
            <w:r w:rsidRPr="002C014A">
              <w:rPr>
                <w:rFonts w:ascii="Arial" w:hAnsi="Arial" w:cs="Arial"/>
                <w:color w:val="000000"/>
                <w:sz w:val="20"/>
                <w:szCs w:val="20"/>
              </w:rPr>
              <w:t>kpl</w:t>
            </w:r>
            <w:proofErr w:type="spellEnd"/>
            <w:r w:rsidRPr="002C014A">
              <w:rPr>
                <w:rFonts w:ascii="Arial" w:hAnsi="Arial" w:cs="Arial"/>
                <w:color w:val="000000"/>
                <w:sz w:val="20"/>
                <w:szCs w:val="20"/>
              </w:rPr>
              <w:t>.</w:t>
            </w:r>
          </w:p>
        </w:tc>
        <w:tc>
          <w:tcPr>
            <w:tcW w:w="1440" w:type="dxa"/>
            <w:tcBorders>
              <w:top w:val="single" w:sz="4" w:space="0" w:color="auto"/>
              <w:left w:val="single" w:sz="4" w:space="0" w:color="auto"/>
              <w:bottom w:val="single" w:sz="4" w:space="0" w:color="auto"/>
              <w:right w:val="single" w:sz="4" w:space="0" w:color="auto"/>
            </w:tcBorders>
          </w:tcPr>
          <w:p w14:paraId="1B497D4F" w14:textId="77777777" w:rsidR="002C014A" w:rsidRPr="002C014A" w:rsidRDefault="002C014A" w:rsidP="002C014A">
            <w:pPr>
              <w:jc w:val="center"/>
              <w:rPr>
                <w:rFonts w:ascii="Arial" w:hAnsi="Arial" w:cs="Arial"/>
                <w:sz w:val="20"/>
                <w:szCs w:val="20"/>
              </w:rPr>
            </w:pPr>
            <w:r w:rsidRPr="002C014A">
              <w:rPr>
                <w:rFonts w:ascii="Arial" w:hAnsi="Arial" w:cs="Arial"/>
                <w:sz w:val="20"/>
                <w:szCs w:val="20"/>
              </w:rPr>
              <w:t>18 450,00</w:t>
            </w:r>
          </w:p>
          <w:p w14:paraId="225E29DD" w14:textId="77777777" w:rsidR="002C014A" w:rsidRPr="002C014A" w:rsidRDefault="002C014A" w:rsidP="002C014A">
            <w:pPr>
              <w:autoSpaceDE w:val="0"/>
              <w:autoSpaceDN w:val="0"/>
              <w:adjustRightInd w:val="0"/>
              <w:jc w:val="center"/>
              <w:rPr>
                <w:rFonts w:ascii="Arial" w:hAnsi="Arial" w:cs="Arial"/>
                <w:color w:val="000000"/>
                <w:sz w:val="20"/>
                <w:szCs w:val="20"/>
              </w:rPr>
            </w:pPr>
          </w:p>
        </w:tc>
      </w:tr>
      <w:tr w:rsidR="002C014A" w:rsidRPr="00361C2A" w14:paraId="11909475" w14:textId="77777777" w:rsidTr="003F2636">
        <w:trPr>
          <w:trHeight w:val="602"/>
        </w:trPr>
        <w:tc>
          <w:tcPr>
            <w:tcW w:w="510" w:type="dxa"/>
            <w:tcBorders>
              <w:top w:val="single" w:sz="4" w:space="0" w:color="auto"/>
              <w:left w:val="single" w:sz="4" w:space="0" w:color="auto"/>
              <w:bottom w:val="single" w:sz="4" w:space="0" w:color="auto"/>
              <w:right w:val="single" w:sz="4" w:space="0" w:color="auto"/>
            </w:tcBorders>
          </w:tcPr>
          <w:p w14:paraId="622D044C" w14:textId="77777777" w:rsidR="002C014A" w:rsidRDefault="002C014A" w:rsidP="002C014A">
            <w:pPr>
              <w:autoSpaceDE w:val="0"/>
              <w:autoSpaceDN w:val="0"/>
              <w:adjustRightInd w:val="0"/>
              <w:rPr>
                <w:rFonts w:ascii="Arial" w:hAnsi="Arial" w:cs="Arial"/>
                <w:b/>
                <w:bCs/>
                <w:color w:val="000000"/>
                <w:sz w:val="20"/>
                <w:szCs w:val="20"/>
              </w:rPr>
            </w:pPr>
            <w:r>
              <w:rPr>
                <w:rFonts w:ascii="Arial" w:hAnsi="Arial" w:cs="Arial"/>
                <w:b/>
                <w:bCs/>
                <w:color w:val="000000"/>
                <w:sz w:val="20"/>
                <w:szCs w:val="20"/>
              </w:rPr>
              <w:t>4.</w:t>
            </w:r>
          </w:p>
        </w:tc>
        <w:tc>
          <w:tcPr>
            <w:tcW w:w="5100" w:type="dxa"/>
            <w:tcBorders>
              <w:top w:val="single" w:sz="4" w:space="0" w:color="auto"/>
              <w:left w:val="single" w:sz="4" w:space="0" w:color="auto"/>
              <w:bottom w:val="single" w:sz="4" w:space="0" w:color="auto"/>
              <w:right w:val="single" w:sz="4" w:space="0" w:color="auto"/>
            </w:tcBorders>
          </w:tcPr>
          <w:p w14:paraId="5E81DE2F" w14:textId="192A1C10" w:rsidR="002C014A" w:rsidRPr="002C014A" w:rsidRDefault="002C014A" w:rsidP="002C014A">
            <w:pPr>
              <w:rPr>
                <w:rFonts w:ascii="Arial" w:hAnsi="Arial" w:cs="Arial"/>
                <w:sz w:val="20"/>
                <w:szCs w:val="20"/>
              </w:rPr>
            </w:pPr>
            <w:r w:rsidRPr="002C014A">
              <w:rPr>
                <w:rFonts w:ascii="Arial" w:hAnsi="Arial" w:cs="Arial"/>
                <w:sz w:val="20"/>
                <w:szCs w:val="20"/>
              </w:rPr>
              <w:t>Kampania reklamowa online (1 pakiet obejmuje kilka różnych kreacji i reklam oraz kampanię w wyszukiwarce Google)</w:t>
            </w:r>
          </w:p>
        </w:tc>
        <w:tc>
          <w:tcPr>
            <w:tcW w:w="1080" w:type="dxa"/>
            <w:tcBorders>
              <w:top w:val="single" w:sz="4" w:space="0" w:color="auto"/>
              <w:left w:val="single" w:sz="4" w:space="0" w:color="auto"/>
              <w:bottom w:val="single" w:sz="4" w:space="0" w:color="auto"/>
              <w:right w:val="single" w:sz="4" w:space="0" w:color="auto"/>
            </w:tcBorders>
          </w:tcPr>
          <w:p w14:paraId="37358837" w14:textId="77777777" w:rsidR="002C014A" w:rsidRPr="002C014A" w:rsidRDefault="002C014A" w:rsidP="002C014A">
            <w:pPr>
              <w:autoSpaceDE w:val="0"/>
              <w:autoSpaceDN w:val="0"/>
              <w:adjustRightInd w:val="0"/>
              <w:jc w:val="center"/>
              <w:rPr>
                <w:rFonts w:ascii="Arial" w:hAnsi="Arial" w:cs="Arial"/>
                <w:color w:val="000000"/>
                <w:sz w:val="20"/>
                <w:szCs w:val="20"/>
              </w:rPr>
            </w:pPr>
            <w:r w:rsidRPr="002C014A">
              <w:rPr>
                <w:rFonts w:ascii="Arial" w:hAnsi="Arial" w:cs="Arial"/>
                <w:color w:val="000000"/>
                <w:sz w:val="20"/>
                <w:szCs w:val="20"/>
              </w:rPr>
              <w:t>1</w:t>
            </w:r>
          </w:p>
        </w:tc>
        <w:tc>
          <w:tcPr>
            <w:tcW w:w="1260" w:type="dxa"/>
            <w:tcBorders>
              <w:top w:val="single" w:sz="4" w:space="0" w:color="auto"/>
              <w:left w:val="single" w:sz="4" w:space="0" w:color="auto"/>
              <w:bottom w:val="single" w:sz="4" w:space="0" w:color="auto"/>
              <w:right w:val="single" w:sz="4" w:space="0" w:color="auto"/>
            </w:tcBorders>
          </w:tcPr>
          <w:p w14:paraId="1BB78957" w14:textId="77777777" w:rsidR="002C014A" w:rsidRPr="002C014A" w:rsidRDefault="002C014A" w:rsidP="002C014A">
            <w:pPr>
              <w:jc w:val="center"/>
              <w:rPr>
                <w:rFonts w:ascii="Arial" w:hAnsi="Arial" w:cs="Arial"/>
                <w:color w:val="000000"/>
                <w:sz w:val="20"/>
                <w:szCs w:val="20"/>
              </w:rPr>
            </w:pPr>
            <w:proofErr w:type="spellStart"/>
            <w:r w:rsidRPr="002C014A">
              <w:rPr>
                <w:rFonts w:ascii="Arial" w:hAnsi="Arial" w:cs="Arial"/>
                <w:color w:val="000000"/>
                <w:sz w:val="20"/>
                <w:szCs w:val="20"/>
              </w:rPr>
              <w:t>kpl</w:t>
            </w:r>
            <w:proofErr w:type="spellEnd"/>
            <w:r w:rsidRPr="002C014A">
              <w:rPr>
                <w:rFonts w:ascii="Arial" w:hAnsi="Arial" w:cs="Arial"/>
                <w:color w:val="000000"/>
                <w:sz w:val="20"/>
                <w:szCs w:val="20"/>
              </w:rPr>
              <w:t>.</w:t>
            </w:r>
          </w:p>
        </w:tc>
        <w:tc>
          <w:tcPr>
            <w:tcW w:w="1440" w:type="dxa"/>
            <w:tcBorders>
              <w:top w:val="single" w:sz="4" w:space="0" w:color="auto"/>
              <w:left w:val="single" w:sz="4" w:space="0" w:color="auto"/>
              <w:bottom w:val="single" w:sz="4" w:space="0" w:color="auto"/>
              <w:right w:val="single" w:sz="4" w:space="0" w:color="auto"/>
            </w:tcBorders>
          </w:tcPr>
          <w:p w14:paraId="0B1C3881" w14:textId="77777777" w:rsidR="002C014A" w:rsidRPr="002C014A" w:rsidRDefault="002C014A" w:rsidP="002C014A">
            <w:pPr>
              <w:jc w:val="center"/>
              <w:rPr>
                <w:rFonts w:ascii="Arial" w:hAnsi="Arial" w:cs="Arial"/>
                <w:sz w:val="20"/>
                <w:szCs w:val="20"/>
              </w:rPr>
            </w:pPr>
            <w:r w:rsidRPr="002C014A">
              <w:rPr>
                <w:rFonts w:ascii="Arial" w:hAnsi="Arial" w:cs="Arial"/>
                <w:sz w:val="20"/>
                <w:szCs w:val="20"/>
              </w:rPr>
              <w:t>18 450,00</w:t>
            </w:r>
          </w:p>
          <w:p w14:paraId="3EE27ADF" w14:textId="6D5904DB" w:rsidR="002C014A" w:rsidRPr="002C014A" w:rsidRDefault="002C014A" w:rsidP="002C014A">
            <w:pPr>
              <w:jc w:val="center"/>
              <w:rPr>
                <w:rFonts w:ascii="Arial" w:hAnsi="Arial" w:cs="Arial"/>
                <w:color w:val="000000"/>
                <w:sz w:val="20"/>
                <w:szCs w:val="20"/>
              </w:rPr>
            </w:pPr>
          </w:p>
        </w:tc>
      </w:tr>
      <w:tr w:rsidR="002C014A" w:rsidRPr="00361C2A" w14:paraId="0DD51CE8" w14:textId="77777777" w:rsidTr="003F2636">
        <w:trPr>
          <w:trHeight w:val="602"/>
        </w:trPr>
        <w:tc>
          <w:tcPr>
            <w:tcW w:w="510" w:type="dxa"/>
            <w:tcBorders>
              <w:top w:val="single" w:sz="4" w:space="0" w:color="auto"/>
              <w:left w:val="single" w:sz="4" w:space="0" w:color="auto"/>
              <w:bottom w:val="single" w:sz="4" w:space="0" w:color="auto"/>
              <w:right w:val="single" w:sz="4" w:space="0" w:color="auto"/>
            </w:tcBorders>
          </w:tcPr>
          <w:p w14:paraId="729BFF01" w14:textId="77777777" w:rsidR="002C014A" w:rsidRDefault="002C014A" w:rsidP="002C014A">
            <w:pPr>
              <w:autoSpaceDE w:val="0"/>
              <w:autoSpaceDN w:val="0"/>
              <w:adjustRightInd w:val="0"/>
              <w:rPr>
                <w:rFonts w:ascii="Arial" w:hAnsi="Arial" w:cs="Arial"/>
                <w:b/>
                <w:bCs/>
                <w:color w:val="000000"/>
                <w:sz w:val="20"/>
                <w:szCs w:val="20"/>
              </w:rPr>
            </w:pPr>
            <w:r>
              <w:rPr>
                <w:rFonts w:ascii="Arial" w:hAnsi="Arial" w:cs="Arial"/>
                <w:b/>
                <w:bCs/>
                <w:color w:val="000000"/>
                <w:sz w:val="20"/>
                <w:szCs w:val="20"/>
              </w:rPr>
              <w:t>5.</w:t>
            </w:r>
          </w:p>
        </w:tc>
        <w:tc>
          <w:tcPr>
            <w:tcW w:w="5100" w:type="dxa"/>
            <w:tcBorders>
              <w:top w:val="single" w:sz="4" w:space="0" w:color="auto"/>
              <w:left w:val="single" w:sz="4" w:space="0" w:color="auto"/>
              <w:bottom w:val="single" w:sz="4" w:space="0" w:color="auto"/>
              <w:right w:val="single" w:sz="4" w:space="0" w:color="auto"/>
            </w:tcBorders>
          </w:tcPr>
          <w:p w14:paraId="7FC53685" w14:textId="77777777" w:rsidR="002C014A" w:rsidRPr="002C014A" w:rsidRDefault="002C014A" w:rsidP="002C014A">
            <w:pPr>
              <w:rPr>
                <w:rFonts w:ascii="Arial" w:hAnsi="Arial" w:cs="Arial"/>
                <w:sz w:val="20"/>
                <w:szCs w:val="20"/>
              </w:rPr>
            </w:pPr>
            <w:r w:rsidRPr="002C014A">
              <w:rPr>
                <w:rFonts w:ascii="Arial" w:hAnsi="Arial" w:cs="Arial"/>
                <w:sz w:val="20"/>
                <w:szCs w:val="20"/>
              </w:rPr>
              <w:t>Strona www – prowadzenie i administrowanie</w:t>
            </w:r>
          </w:p>
          <w:p w14:paraId="47FE7772" w14:textId="4D16D3B9" w:rsidR="002C014A" w:rsidRPr="002C014A" w:rsidRDefault="002C014A" w:rsidP="002C014A">
            <w:pP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14:paraId="083920BE" w14:textId="1BE9DD0D" w:rsidR="002C014A" w:rsidRPr="002C014A" w:rsidRDefault="002C014A" w:rsidP="002C014A">
            <w:pPr>
              <w:autoSpaceDE w:val="0"/>
              <w:autoSpaceDN w:val="0"/>
              <w:adjustRightInd w:val="0"/>
              <w:jc w:val="center"/>
              <w:rPr>
                <w:rFonts w:ascii="Arial" w:hAnsi="Arial" w:cs="Arial"/>
                <w:color w:val="000000"/>
                <w:sz w:val="20"/>
                <w:szCs w:val="20"/>
              </w:rPr>
            </w:pPr>
            <w:r w:rsidRPr="002C014A">
              <w:rPr>
                <w:rFonts w:ascii="Arial" w:hAnsi="Arial" w:cs="Arial"/>
                <w:color w:val="000000"/>
                <w:sz w:val="20"/>
                <w:szCs w:val="20"/>
              </w:rPr>
              <w:t>6</w:t>
            </w:r>
          </w:p>
        </w:tc>
        <w:tc>
          <w:tcPr>
            <w:tcW w:w="1260" w:type="dxa"/>
            <w:tcBorders>
              <w:top w:val="single" w:sz="4" w:space="0" w:color="auto"/>
              <w:left w:val="single" w:sz="4" w:space="0" w:color="auto"/>
              <w:bottom w:val="single" w:sz="4" w:space="0" w:color="auto"/>
              <w:right w:val="single" w:sz="4" w:space="0" w:color="auto"/>
            </w:tcBorders>
          </w:tcPr>
          <w:p w14:paraId="12A9C1B6" w14:textId="77777777" w:rsidR="002C014A" w:rsidRPr="002C014A" w:rsidRDefault="002C014A" w:rsidP="002C014A">
            <w:pPr>
              <w:jc w:val="center"/>
              <w:rPr>
                <w:rFonts w:ascii="Arial" w:hAnsi="Arial" w:cs="Arial"/>
                <w:color w:val="000000"/>
                <w:sz w:val="20"/>
                <w:szCs w:val="20"/>
              </w:rPr>
            </w:pPr>
            <w:r w:rsidRPr="002C014A">
              <w:rPr>
                <w:rFonts w:ascii="Arial" w:hAnsi="Arial" w:cs="Arial"/>
                <w:color w:val="000000"/>
                <w:sz w:val="20"/>
                <w:szCs w:val="20"/>
              </w:rPr>
              <w:t>m-</w:t>
            </w:r>
            <w:proofErr w:type="spellStart"/>
            <w:r w:rsidRPr="002C014A">
              <w:rPr>
                <w:rFonts w:ascii="Arial" w:hAnsi="Arial" w:cs="Arial"/>
                <w:color w:val="000000"/>
                <w:sz w:val="20"/>
                <w:szCs w:val="20"/>
              </w:rPr>
              <w:t>cy</w:t>
            </w:r>
            <w:proofErr w:type="spellEnd"/>
          </w:p>
        </w:tc>
        <w:tc>
          <w:tcPr>
            <w:tcW w:w="1440" w:type="dxa"/>
            <w:tcBorders>
              <w:top w:val="single" w:sz="4" w:space="0" w:color="auto"/>
              <w:left w:val="single" w:sz="4" w:space="0" w:color="auto"/>
              <w:bottom w:val="single" w:sz="4" w:space="0" w:color="auto"/>
              <w:right w:val="single" w:sz="4" w:space="0" w:color="auto"/>
            </w:tcBorders>
          </w:tcPr>
          <w:p w14:paraId="0B5BD314" w14:textId="77777777" w:rsidR="002C014A" w:rsidRPr="002C014A" w:rsidRDefault="002C014A" w:rsidP="002C014A">
            <w:pPr>
              <w:jc w:val="center"/>
              <w:rPr>
                <w:rFonts w:ascii="Arial" w:hAnsi="Arial" w:cs="Arial"/>
                <w:sz w:val="20"/>
                <w:szCs w:val="20"/>
              </w:rPr>
            </w:pPr>
            <w:r w:rsidRPr="002C014A">
              <w:rPr>
                <w:rFonts w:ascii="Arial" w:hAnsi="Arial" w:cs="Arial"/>
                <w:sz w:val="20"/>
                <w:szCs w:val="20"/>
              </w:rPr>
              <w:t>2 952,00</w:t>
            </w:r>
          </w:p>
          <w:p w14:paraId="65050D1E" w14:textId="77777777" w:rsidR="002C014A" w:rsidRPr="002C014A" w:rsidRDefault="002C014A" w:rsidP="002C014A">
            <w:pPr>
              <w:jc w:val="center"/>
              <w:rPr>
                <w:rFonts w:ascii="Arial" w:hAnsi="Arial" w:cs="Arial"/>
                <w:color w:val="000000"/>
                <w:sz w:val="20"/>
                <w:szCs w:val="20"/>
              </w:rPr>
            </w:pPr>
          </w:p>
        </w:tc>
      </w:tr>
      <w:tr w:rsidR="002C014A" w:rsidRPr="00361C2A" w14:paraId="1A502AB8" w14:textId="77777777" w:rsidTr="003F2636">
        <w:trPr>
          <w:trHeight w:val="602"/>
        </w:trPr>
        <w:tc>
          <w:tcPr>
            <w:tcW w:w="510" w:type="dxa"/>
            <w:tcBorders>
              <w:top w:val="single" w:sz="4" w:space="0" w:color="auto"/>
              <w:left w:val="single" w:sz="4" w:space="0" w:color="auto"/>
              <w:bottom w:val="single" w:sz="4" w:space="0" w:color="auto"/>
              <w:right w:val="single" w:sz="4" w:space="0" w:color="auto"/>
            </w:tcBorders>
          </w:tcPr>
          <w:p w14:paraId="43C29E10" w14:textId="77777777" w:rsidR="002C014A" w:rsidRDefault="002C014A" w:rsidP="002C014A">
            <w:pPr>
              <w:autoSpaceDE w:val="0"/>
              <w:autoSpaceDN w:val="0"/>
              <w:adjustRightInd w:val="0"/>
              <w:rPr>
                <w:rFonts w:ascii="Arial" w:hAnsi="Arial" w:cs="Arial"/>
                <w:b/>
                <w:bCs/>
                <w:color w:val="000000"/>
                <w:sz w:val="20"/>
                <w:szCs w:val="20"/>
              </w:rPr>
            </w:pPr>
            <w:r>
              <w:rPr>
                <w:rFonts w:ascii="Arial" w:hAnsi="Arial" w:cs="Arial"/>
                <w:b/>
                <w:bCs/>
                <w:color w:val="000000"/>
                <w:sz w:val="20"/>
                <w:szCs w:val="20"/>
              </w:rPr>
              <w:t>6.</w:t>
            </w:r>
          </w:p>
        </w:tc>
        <w:tc>
          <w:tcPr>
            <w:tcW w:w="5100" w:type="dxa"/>
            <w:tcBorders>
              <w:top w:val="single" w:sz="4" w:space="0" w:color="auto"/>
              <w:left w:val="single" w:sz="4" w:space="0" w:color="auto"/>
              <w:bottom w:val="single" w:sz="4" w:space="0" w:color="auto"/>
              <w:right w:val="single" w:sz="4" w:space="0" w:color="auto"/>
            </w:tcBorders>
          </w:tcPr>
          <w:p w14:paraId="1C36A4FB" w14:textId="0F908B83" w:rsidR="002C014A" w:rsidRPr="002C014A" w:rsidRDefault="002C014A" w:rsidP="002C014A">
            <w:pPr>
              <w:rPr>
                <w:rFonts w:ascii="Arial" w:hAnsi="Arial" w:cs="Arial"/>
                <w:sz w:val="20"/>
                <w:szCs w:val="20"/>
              </w:rPr>
            </w:pPr>
            <w:r w:rsidRPr="002C014A">
              <w:rPr>
                <w:rFonts w:ascii="Arial" w:hAnsi="Arial" w:cs="Arial"/>
                <w:sz w:val="20"/>
                <w:szCs w:val="20"/>
              </w:rPr>
              <w:t>Profile na Facebooku i Instagramie – prowadzenie (ok. 2 posty w tygodniu na każdym z kanałów)</w:t>
            </w:r>
          </w:p>
        </w:tc>
        <w:tc>
          <w:tcPr>
            <w:tcW w:w="1080" w:type="dxa"/>
            <w:tcBorders>
              <w:top w:val="single" w:sz="4" w:space="0" w:color="auto"/>
              <w:left w:val="single" w:sz="4" w:space="0" w:color="auto"/>
              <w:bottom w:val="single" w:sz="4" w:space="0" w:color="auto"/>
              <w:right w:val="single" w:sz="4" w:space="0" w:color="auto"/>
            </w:tcBorders>
          </w:tcPr>
          <w:p w14:paraId="7763EA80" w14:textId="16D54C4B" w:rsidR="002C014A" w:rsidRPr="002C014A" w:rsidRDefault="002C014A" w:rsidP="002C014A">
            <w:pPr>
              <w:autoSpaceDE w:val="0"/>
              <w:autoSpaceDN w:val="0"/>
              <w:adjustRightInd w:val="0"/>
              <w:jc w:val="center"/>
              <w:rPr>
                <w:rFonts w:ascii="Arial" w:hAnsi="Arial" w:cs="Arial"/>
                <w:color w:val="000000"/>
                <w:sz w:val="20"/>
                <w:szCs w:val="20"/>
              </w:rPr>
            </w:pPr>
            <w:r w:rsidRPr="002C014A">
              <w:rPr>
                <w:rFonts w:ascii="Arial" w:hAnsi="Arial" w:cs="Arial"/>
                <w:color w:val="000000"/>
                <w:sz w:val="20"/>
                <w:szCs w:val="20"/>
              </w:rPr>
              <w:t>6</w:t>
            </w:r>
          </w:p>
        </w:tc>
        <w:tc>
          <w:tcPr>
            <w:tcW w:w="1260" w:type="dxa"/>
            <w:tcBorders>
              <w:top w:val="single" w:sz="4" w:space="0" w:color="auto"/>
              <w:left w:val="single" w:sz="4" w:space="0" w:color="auto"/>
              <w:bottom w:val="single" w:sz="4" w:space="0" w:color="auto"/>
              <w:right w:val="single" w:sz="4" w:space="0" w:color="auto"/>
            </w:tcBorders>
          </w:tcPr>
          <w:p w14:paraId="4F282EFA" w14:textId="77777777" w:rsidR="002C014A" w:rsidRPr="002C014A" w:rsidRDefault="002C014A" w:rsidP="002C014A">
            <w:pPr>
              <w:jc w:val="center"/>
              <w:rPr>
                <w:rFonts w:ascii="Arial" w:hAnsi="Arial" w:cs="Arial"/>
                <w:color w:val="000000"/>
                <w:sz w:val="20"/>
                <w:szCs w:val="20"/>
              </w:rPr>
            </w:pPr>
            <w:r w:rsidRPr="002C014A">
              <w:rPr>
                <w:rFonts w:ascii="Arial" w:hAnsi="Arial" w:cs="Arial"/>
                <w:color w:val="000000"/>
                <w:sz w:val="20"/>
                <w:szCs w:val="20"/>
              </w:rPr>
              <w:t>m-</w:t>
            </w:r>
            <w:proofErr w:type="spellStart"/>
            <w:r w:rsidRPr="002C014A">
              <w:rPr>
                <w:rFonts w:ascii="Arial" w:hAnsi="Arial" w:cs="Arial"/>
                <w:color w:val="000000"/>
                <w:sz w:val="20"/>
                <w:szCs w:val="20"/>
              </w:rPr>
              <w:t>cy</w:t>
            </w:r>
            <w:proofErr w:type="spellEnd"/>
          </w:p>
        </w:tc>
        <w:tc>
          <w:tcPr>
            <w:tcW w:w="1440" w:type="dxa"/>
            <w:tcBorders>
              <w:top w:val="single" w:sz="4" w:space="0" w:color="auto"/>
              <w:left w:val="single" w:sz="4" w:space="0" w:color="auto"/>
              <w:bottom w:val="single" w:sz="4" w:space="0" w:color="auto"/>
              <w:right w:val="single" w:sz="4" w:space="0" w:color="auto"/>
            </w:tcBorders>
          </w:tcPr>
          <w:p w14:paraId="55DB2AD4" w14:textId="77777777" w:rsidR="002C014A" w:rsidRPr="002C014A" w:rsidRDefault="002C014A" w:rsidP="002C014A">
            <w:pPr>
              <w:jc w:val="center"/>
              <w:rPr>
                <w:rFonts w:ascii="Arial" w:hAnsi="Arial" w:cs="Arial"/>
                <w:sz w:val="20"/>
                <w:szCs w:val="20"/>
              </w:rPr>
            </w:pPr>
            <w:r w:rsidRPr="002C014A">
              <w:rPr>
                <w:rFonts w:ascii="Arial" w:hAnsi="Arial" w:cs="Arial"/>
                <w:sz w:val="20"/>
                <w:szCs w:val="20"/>
              </w:rPr>
              <w:t>33 210,00</w:t>
            </w:r>
          </w:p>
          <w:p w14:paraId="539F1E09" w14:textId="65BE6FFD" w:rsidR="002C014A" w:rsidRPr="002C014A" w:rsidRDefault="002C014A" w:rsidP="002C014A">
            <w:pPr>
              <w:jc w:val="center"/>
              <w:rPr>
                <w:rFonts w:ascii="Arial" w:hAnsi="Arial" w:cs="Arial"/>
                <w:color w:val="000000"/>
                <w:sz w:val="20"/>
                <w:szCs w:val="20"/>
              </w:rPr>
            </w:pPr>
          </w:p>
        </w:tc>
      </w:tr>
      <w:tr w:rsidR="002C014A" w:rsidRPr="00361C2A" w14:paraId="1235C1EF" w14:textId="77777777" w:rsidTr="003F2636">
        <w:trPr>
          <w:trHeight w:val="602"/>
        </w:trPr>
        <w:tc>
          <w:tcPr>
            <w:tcW w:w="510" w:type="dxa"/>
            <w:tcBorders>
              <w:top w:val="single" w:sz="4" w:space="0" w:color="auto"/>
              <w:left w:val="single" w:sz="4" w:space="0" w:color="auto"/>
              <w:bottom w:val="single" w:sz="4" w:space="0" w:color="auto"/>
              <w:right w:val="single" w:sz="4" w:space="0" w:color="auto"/>
            </w:tcBorders>
          </w:tcPr>
          <w:p w14:paraId="10839A75" w14:textId="77777777" w:rsidR="002C014A" w:rsidRDefault="002C014A" w:rsidP="002C014A">
            <w:pPr>
              <w:autoSpaceDE w:val="0"/>
              <w:autoSpaceDN w:val="0"/>
              <w:adjustRightInd w:val="0"/>
              <w:rPr>
                <w:rFonts w:ascii="Arial" w:hAnsi="Arial" w:cs="Arial"/>
                <w:b/>
                <w:bCs/>
                <w:color w:val="000000"/>
                <w:sz w:val="20"/>
                <w:szCs w:val="20"/>
              </w:rPr>
            </w:pPr>
            <w:r>
              <w:rPr>
                <w:rFonts w:ascii="Arial" w:hAnsi="Arial" w:cs="Arial"/>
                <w:b/>
                <w:bCs/>
                <w:color w:val="000000"/>
                <w:sz w:val="20"/>
                <w:szCs w:val="20"/>
              </w:rPr>
              <w:t>7.</w:t>
            </w:r>
          </w:p>
        </w:tc>
        <w:tc>
          <w:tcPr>
            <w:tcW w:w="5100" w:type="dxa"/>
            <w:tcBorders>
              <w:top w:val="single" w:sz="4" w:space="0" w:color="auto"/>
              <w:left w:val="single" w:sz="4" w:space="0" w:color="auto"/>
              <w:bottom w:val="single" w:sz="4" w:space="0" w:color="auto"/>
              <w:right w:val="single" w:sz="4" w:space="0" w:color="auto"/>
            </w:tcBorders>
          </w:tcPr>
          <w:p w14:paraId="0B4D0388" w14:textId="77777777" w:rsidR="002C014A" w:rsidRPr="002C014A" w:rsidRDefault="002C014A" w:rsidP="002C014A">
            <w:pPr>
              <w:rPr>
                <w:rFonts w:ascii="Arial" w:hAnsi="Arial" w:cs="Arial"/>
                <w:sz w:val="20"/>
                <w:szCs w:val="20"/>
              </w:rPr>
            </w:pPr>
            <w:r w:rsidRPr="002C014A">
              <w:rPr>
                <w:rFonts w:ascii="Arial" w:hAnsi="Arial" w:cs="Arial"/>
                <w:sz w:val="20"/>
                <w:szCs w:val="20"/>
              </w:rPr>
              <w:t>Relacje medialne / biuro prasowe</w:t>
            </w:r>
          </w:p>
          <w:p w14:paraId="767D38CB" w14:textId="364189B7" w:rsidR="002C014A" w:rsidRPr="002C014A" w:rsidRDefault="002C014A" w:rsidP="002C014A">
            <w:pP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14:paraId="3CF8C646" w14:textId="4268D6CA" w:rsidR="002C014A" w:rsidRPr="002C014A" w:rsidRDefault="002C014A" w:rsidP="002C014A">
            <w:pPr>
              <w:autoSpaceDE w:val="0"/>
              <w:autoSpaceDN w:val="0"/>
              <w:adjustRightInd w:val="0"/>
              <w:jc w:val="center"/>
              <w:rPr>
                <w:rFonts w:ascii="Arial" w:hAnsi="Arial" w:cs="Arial"/>
                <w:color w:val="000000"/>
                <w:sz w:val="20"/>
                <w:szCs w:val="20"/>
              </w:rPr>
            </w:pPr>
            <w:r w:rsidRPr="002C014A">
              <w:rPr>
                <w:rFonts w:ascii="Arial" w:hAnsi="Arial" w:cs="Arial"/>
                <w:color w:val="000000"/>
                <w:sz w:val="20"/>
                <w:szCs w:val="20"/>
              </w:rPr>
              <w:t>6</w:t>
            </w:r>
          </w:p>
        </w:tc>
        <w:tc>
          <w:tcPr>
            <w:tcW w:w="1260" w:type="dxa"/>
            <w:tcBorders>
              <w:top w:val="single" w:sz="4" w:space="0" w:color="auto"/>
              <w:left w:val="single" w:sz="4" w:space="0" w:color="auto"/>
              <w:bottom w:val="single" w:sz="4" w:space="0" w:color="auto"/>
              <w:right w:val="single" w:sz="4" w:space="0" w:color="auto"/>
            </w:tcBorders>
          </w:tcPr>
          <w:p w14:paraId="2EDB2F17" w14:textId="77777777" w:rsidR="002C014A" w:rsidRPr="002C014A" w:rsidRDefault="002C014A" w:rsidP="002C014A">
            <w:pPr>
              <w:jc w:val="center"/>
              <w:rPr>
                <w:rFonts w:ascii="Arial" w:hAnsi="Arial" w:cs="Arial"/>
                <w:color w:val="000000"/>
                <w:sz w:val="20"/>
                <w:szCs w:val="20"/>
              </w:rPr>
            </w:pPr>
            <w:r w:rsidRPr="002C014A">
              <w:rPr>
                <w:rFonts w:ascii="Arial" w:hAnsi="Arial" w:cs="Arial"/>
                <w:color w:val="000000"/>
                <w:sz w:val="20"/>
                <w:szCs w:val="20"/>
              </w:rPr>
              <w:t>m-</w:t>
            </w:r>
            <w:proofErr w:type="spellStart"/>
            <w:r w:rsidRPr="002C014A">
              <w:rPr>
                <w:rFonts w:ascii="Arial" w:hAnsi="Arial" w:cs="Arial"/>
                <w:color w:val="000000"/>
                <w:sz w:val="20"/>
                <w:szCs w:val="20"/>
              </w:rPr>
              <w:t>cy</w:t>
            </w:r>
            <w:proofErr w:type="spellEnd"/>
          </w:p>
        </w:tc>
        <w:tc>
          <w:tcPr>
            <w:tcW w:w="1440" w:type="dxa"/>
            <w:tcBorders>
              <w:top w:val="single" w:sz="4" w:space="0" w:color="auto"/>
              <w:left w:val="single" w:sz="4" w:space="0" w:color="auto"/>
              <w:bottom w:val="single" w:sz="4" w:space="0" w:color="auto"/>
              <w:right w:val="single" w:sz="4" w:space="0" w:color="auto"/>
            </w:tcBorders>
          </w:tcPr>
          <w:p w14:paraId="299C0453" w14:textId="77777777" w:rsidR="002C014A" w:rsidRPr="002C014A" w:rsidRDefault="002C014A" w:rsidP="002C014A">
            <w:pPr>
              <w:jc w:val="center"/>
              <w:rPr>
                <w:rFonts w:ascii="Arial" w:hAnsi="Arial" w:cs="Arial"/>
                <w:sz w:val="20"/>
                <w:szCs w:val="20"/>
              </w:rPr>
            </w:pPr>
            <w:r w:rsidRPr="002C014A">
              <w:rPr>
                <w:rFonts w:ascii="Arial" w:hAnsi="Arial" w:cs="Arial"/>
                <w:sz w:val="20"/>
                <w:szCs w:val="20"/>
              </w:rPr>
              <w:t>51 660,00</w:t>
            </w:r>
          </w:p>
          <w:p w14:paraId="0832716B" w14:textId="77777777" w:rsidR="002C014A" w:rsidRPr="002C014A" w:rsidRDefault="002C014A" w:rsidP="002C014A">
            <w:pPr>
              <w:jc w:val="center"/>
              <w:rPr>
                <w:rFonts w:ascii="Arial" w:hAnsi="Arial" w:cs="Arial"/>
                <w:color w:val="000000"/>
                <w:sz w:val="20"/>
                <w:szCs w:val="20"/>
              </w:rPr>
            </w:pPr>
          </w:p>
        </w:tc>
      </w:tr>
      <w:tr w:rsidR="002C014A" w:rsidRPr="00361C2A" w14:paraId="1EC59F6A" w14:textId="77777777" w:rsidTr="003F2636">
        <w:trPr>
          <w:trHeight w:val="602"/>
        </w:trPr>
        <w:tc>
          <w:tcPr>
            <w:tcW w:w="510" w:type="dxa"/>
            <w:tcBorders>
              <w:top w:val="single" w:sz="4" w:space="0" w:color="auto"/>
              <w:left w:val="single" w:sz="4" w:space="0" w:color="auto"/>
              <w:bottom w:val="single" w:sz="4" w:space="0" w:color="auto"/>
              <w:right w:val="single" w:sz="4" w:space="0" w:color="auto"/>
            </w:tcBorders>
          </w:tcPr>
          <w:p w14:paraId="335D99CF" w14:textId="77777777" w:rsidR="002C014A" w:rsidRDefault="002C014A" w:rsidP="002C014A">
            <w:pPr>
              <w:autoSpaceDE w:val="0"/>
              <w:autoSpaceDN w:val="0"/>
              <w:adjustRightInd w:val="0"/>
              <w:rPr>
                <w:rFonts w:ascii="Arial" w:hAnsi="Arial" w:cs="Arial"/>
                <w:b/>
                <w:bCs/>
                <w:color w:val="000000"/>
                <w:sz w:val="20"/>
                <w:szCs w:val="20"/>
              </w:rPr>
            </w:pPr>
            <w:r>
              <w:rPr>
                <w:rFonts w:ascii="Arial" w:hAnsi="Arial" w:cs="Arial"/>
                <w:b/>
                <w:bCs/>
                <w:color w:val="000000"/>
                <w:sz w:val="20"/>
                <w:szCs w:val="20"/>
              </w:rPr>
              <w:t>8.</w:t>
            </w:r>
          </w:p>
        </w:tc>
        <w:tc>
          <w:tcPr>
            <w:tcW w:w="5100" w:type="dxa"/>
            <w:tcBorders>
              <w:top w:val="single" w:sz="4" w:space="0" w:color="auto"/>
              <w:left w:val="single" w:sz="4" w:space="0" w:color="auto"/>
              <w:bottom w:val="single" w:sz="4" w:space="0" w:color="auto"/>
              <w:right w:val="single" w:sz="4" w:space="0" w:color="auto"/>
            </w:tcBorders>
          </w:tcPr>
          <w:p w14:paraId="151BEF1E" w14:textId="77777777" w:rsidR="002C014A" w:rsidRPr="002C014A" w:rsidRDefault="002C014A" w:rsidP="002C014A">
            <w:pPr>
              <w:rPr>
                <w:rFonts w:ascii="Arial" w:hAnsi="Arial" w:cs="Arial"/>
                <w:sz w:val="20"/>
                <w:szCs w:val="20"/>
              </w:rPr>
            </w:pPr>
            <w:r w:rsidRPr="002C014A">
              <w:rPr>
                <w:rFonts w:ascii="Arial" w:hAnsi="Arial" w:cs="Arial"/>
                <w:sz w:val="20"/>
                <w:szCs w:val="20"/>
              </w:rPr>
              <w:t>Współpraca z ekspertami - dietetykiem i lekarzami (1 pakiet obejmuje współpracę z 3 osobami)</w:t>
            </w:r>
          </w:p>
          <w:p w14:paraId="105FAE45" w14:textId="5640F5A0" w:rsidR="002C014A" w:rsidRPr="002C014A" w:rsidRDefault="002C014A" w:rsidP="002C014A">
            <w:pP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14:paraId="41AD35D4" w14:textId="77777777" w:rsidR="002C014A" w:rsidRPr="002C014A" w:rsidRDefault="002C014A" w:rsidP="002C014A">
            <w:pPr>
              <w:autoSpaceDE w:val="0"/>
              <w:autoSpaceDN w:val="0"/>
              <w:adjustRightInd w:val="0"/>
              <w:jc w:val="center"/>
              <w:rPr>
                <w:rFonts w:ascii="Arial" w:hAnsi="Arial" w:cs="Arial"/>
                <w:color w:val="000000"/>
                <w:sz w:val="20"/>
                <w:szCs w:val="20"/>
              </w:rPr>
            </w:pPr>
            <w:r w:rsidRPr="002C014A">
              <w:rPr>
                <w:rFonts w:ascii="Arial" w:hAnsi="Arial" w:cs="Arial"/>
                <w:color w:val="000000"/>
                <w:sz w:val="20"/>
                <w:szCs w:val="20"/>
              </w:rPr>
              <w:t>1</w:t>
            </w:r>
          </w:p>
        </w:tc>
        <w:tc>
          <w:tcPr>
            <w:tcW w:w="1260" w:type="dxa"/>
            <w:tcBorders>
              <w:top w:val="single" w:sz="4" w:space="0" w:color="auto"/>
              <w:left w:val="single" w:sz="4" w:space="0" w:color="auto"/>
              <w:bottom w:val="single" w:sz="4" w:space="0" w:color="auto"/>
              <w:right w:val="single" w:sz="4" w:space="0" w:color="auto"/>
            </w:tcBorders>
          </w:tcPr>
          <w:p w14:paraId="2CF6D8AA" w14:textId="77777777" w:rsidR="002C014A" w:rsidRPr="002C014A" w:rsidRDefault="002C014A" w:rsidP="002C014A">
            <w:pPr>
              <w:jc w:val="center"/>
              <w:rPr>
                <w:rFonts w:ascii="Arial" w:hAnsi="Arial" w:cs="Arial"/>
                <w:color w:val="000000"/>
                <w:sz w:val="20"/>
                <w:szCs w:val="20"/>
              </w:rPr>
            </w:pPr>
            <w:proofErr w:type="spellStart"/>
            <w:r w:rsidRPr="002C014A">
              <w:rPr>
                <w:rFonts w:ascii="Arial" w:hAnsi="Arial" w:cs="Arial"/>
                <w:color w:val="000000"/>
                <w:sz w:val="20"/>
                <w:szCs w:val="20"/>
              </w:rPr>
              <w:t>kpl</w:t>
            </w:r>
            <w:proofErr w:type="spellEnd"/>
            <w:r w:rsidRPr="002C014A">
              <w:rPr>
                <w:rFonts w:ascii="Arial" w:hAnsi="Arial" w:cs="Arial"/>
                <w:color w:val="000000"/>
                <w:sz w:val="20"/>
                <w:szCs w:val="20"/>
              </w:rPr>
              <w:t>.</w:t>
            </w:r>
          </w:p>
        </w:tc>
        <w:tc>
          <w:tcPr>
            <w:tcW w:w="1440" w:type="dxa"/>
            <w:tcBorders>
              <w:top w:val="single" w:sz="4" w:space="0" w:color="auto"/>
              <w:left w:val="single" w:sz="4" w:space="0" w:color="auto"/>
              <w:bottom w:val="single" w:sz="4" w:space="0" w:color="auto"/>
              <w:right w:val="single" w:sz="4" w:space="0" w:color="auto"/>
            </w:tcBorders>
          </w:tcPr>
          <w:p w14:paraId="06BA9858" w14:textId="77777777" w:rsidR="002C014A" w:rsidRPr="002C014A" w:rsidRDefault="002C014A" w:rsidP="002C014A">
            <w:pPr>
              <w:jc w:val="center"/>
              <w:rPr>
                <w:rFonts w:ascii="Arial" w:hAnsi="Arial" w:cs="Arial"/>
                <w:sz w:val="20"/>
                <w:szCs w:val="20"/>
              </w:rPr>
            </w:pPr>
            <w:r w:rsidRPr="002C014A">
              <w:rPr>
                <w:rFonts w:ascii="Arial" w:hAnsi="Arial" w:cs="Arial"/>
                <w:sz w:val="20"/>
                <w:szCs w:val="20"/>
              </w:rPr>
              <w:t>36 900,00</w:t>
            </w:r>
          </w:p>
          <w:p w14:paraId="57EC4951" w14:textId="77777777" w:rsidR="002C014A" w:rsidRPr="002C014A" w:rsidRDefault="002C014A" w:rsidP="002C014A">
            <w:pPr>
              <w:jc w:val="center"/>
              <w:rPr>
                <w:rFonts w:ascii="Arial" w:hAnsi="Arial" w:cs="Arial"/>
                <w:color w:val="000000"/>
                <w:sz w:val="20"/>
                <w:szCs w:val="20"/>
              </w:rPr>
            </w:pPr>
          </w:p>
        </w:tc>
      </w:tr>
      <w:tr w:rsidR="002C014A" w:rsidRPr="00361C2A" w14:paraId="68289C12" w14:textId="77777777" w:rsidTr="006E11CB">
        <w:trPr>
          <w:trHeight w:val="602"/>
        </w:trPr>
        <w:tc>
          <w:tcPr>
            <w:tcW w:w="510" w:type="dxa"/>
            <w:tcBorders>
              <w:top w:val="single" w:sz="4" w:space="0" w:color="auto"/>
              <w:left w:val="single" w:sz="4" w:space="0" w:color="auto"/>
              <w:bottom w:val="single" w:sz="4" w:space="0" w:color="auto"/>
              <w:right w:val="single" w:sz="4" w:space="0" w:color="auto"/>
            </w:tcBorders>
          </w:tcPr>
          <w:p w14:paraId="1E816A12" w14:textId="77777777" w:rsidR="002C014A" w:rsidRPr="00361C2A" w:rsidRDefault="002C014A" w:rsidP="002C014A">
            <w:pPr>
              <w:autoSpaceDE w:val="0"/>
              <w:autoSpaceDN w:val="0"/>
              <w:adjustRightInd w:val="0"/>
              <w:rPr>
                <w:rFonts w:ascii="Arial" w:hAnsi="Arial" w:cs="Arial"/>
                <w:b/>
                <w:bCs/>
                <w:color w:val="000000"/>
                <w:sz w:val="20"/>
                <w:szCs w:val="20"/>
              </w:rPr>
            </w:pPr>
            <w:r>
              <w:rPr>
                <w:rFonts w:ascii="Arial" w:hAnsi="Arial" w:cs="Arial"/>
                <w:b/>
                <w:bCs/>
                <w:color w:val="000000"/>
                <w:sz w:val="20"/>
                <w:szCs w:val="20"/>
              </w:rPr>
              <w:t>9.</w:t>
            </w:r>
          </w:p>
        </w:tc>
        <w:tc>
          <w:tcPr>
            <w:tcW w:w="5100" w:type="dxa"/>
            <w:tcBorders>
              <w:top w:val="single" w:sz="4" w:space="0" w:color="auto"/>
              <w:left w:val="single" w:sz="4" w:space="0" w:color="auto"/>
              <w:bottom w:val="single" w:sz="4" w:space="0" w:color="auto"/>
              <w:right w:val="single" w:sz="4" w:space="0" w:color="auto"/>
            </w:tcBorders>
          </w:tcPr>
          <w:p w14:paraId="023079A7" w14:textId="77777777" w:rsidR="002C014A" w:rsidRPr="002C014A" w:rsidRDefault="002C014A" w:rsidP="002C014A">
            <w:pPr>
              <w:rPr>
                <w:rFonts w:ascii="Arial" w:hAnsi="Arial" w:cs="Arial"/>
                <w:sz w:val="20"/>
                <w:szCs w:val="20"/>
              </w:rPr>
            </w:pPr>
            <w:r w:rsidRPr="002C014A">
              <w:rPr>
                <w:rFonts w:ascii="Arial" w:hAnsi="Arial" w:cs="Arial"/>
                <w:sz w:val="20"/>
                <w:szCs w:val="20"/>
              </w:rPr>
              <w:t xml:space="preserve">Współpraca z </w:t>
            </w:r>
            <w:proofErr w:type="spellStart"/>
            <w:r w:rsidRPr="002C014A">
              <w:rPr>
                <w:rFonts w:ascii="Arial" w:hAnsi="Arial" w:cs="Arial"/>
                <w:sz w:val="20"/>
                <w:szCs w:val="20"/>
              </w:rPr>
              <w:t>blogerami</w:t>
            </w:r>
            <w:proofErr w:type="spellEnd"/>
            <w:r w:rsidRPr="002C014A">
              <w:rPr>
                <w:rFonts w:ascii="Arial" w:hAnsi="Arial" w:cs="Arial"/>
                <w:sz w:val="20"/>
                <w:szCs w:val="20"/>
              </w:rPr>
              <w:t xml:space="preserve"> i </w:t>
            </w:r>
            <w:proofErr w:type="spellStart"/>
            <w:r w:rsidRPr="002C014A">
              <w:rPr>
                <w:rFonts w:ascii="Arial" w:hAnsi="Arial" w:cs="Arial"/>
                <w:sz w:val="20"/>
                <w:szCs w:val="20"/>
              </w:rPr>
              <w:t>influencerami</w:t>
            </w:r>
            <w:proofErr w:type="spellEnd"/>
            <w:r w:rsidRPr="002C014A">
              <w:rPr>
                <w:rFonts w:ascii="Arial" w:hAnsi="Arial" w:cs="Arial"/>
                <w:sz w:val="20"/>
                <w:szCs w:val="20"/>
              </w:rPr>
              <w:t xml:space="preserve"> (1 pakiet obejmuje współpracę z co najmniej 3 osobami)</w:t>
            </w:r>
          </w:p>
          <w:p w14:paraId="65CEEFBB" w14:textId="20E3F1CC" w:rsidR="002C014A" w:rsidRPr="002C014A" w:rsidRDefault="002C014A" w:rsidP="002C014A">
            <w:pP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14:paraId="4ECFC5CE" w14:textId="77777777" w:rsidR="002C014A" w:rsidRPr="002C014A" w:rsidRDefault="002C014A" w:rsidP="002C014A">
            <w:pPr>
              <w:autoSpaceDE w:val="0"/>
              <w:autoSpaceDN w:val="0"/>
              <w:adjustRightInd w:val="0"/>
              <w:jc w:val="center"/>
              <w:rPr>
                <w:rFonts w:ascii="Arial" w:hAnsi="Arial" w:cs="Arial"/>
                <w:color w:val="000000"/>
                <w:sz w:val="20"/>
                <w:szCs w:val="20"/>
              </w:rPr>
            </w:pPr>
            <w:r w:rsidRPr="002C014A">
              <w:rPr>
                <w:rFonts w:ascii="Arial" w:hAnsi="Arial" w:cs="Arial"/>
                <w:color w:val="000000"/>
                <w:sz w:val="20"/>
                <w:szCs w:val="20"/>
              </w:rPr>
              <w:t>1</w:t>
            </w:r>
          </w:p>
        </w:tc>
        <w:tc>
          <w:tcPr>
            <w:tcW w:w="1260" w:type="dxa"/>
            <w:tcBorders>
              <w:top w:val="single" w:sz="4" w:space="0" w:color="auto"/>
              <w:left w:val="single" w:sz="4" w:space="0" w:color="auto"/>
              <w:bottom w:val="single" w:sz="4" w:space="0" w:color="auto"/>
              <w:right w:val="single" w:sz="4" w:space="0" w:color="auto"/>
            </w:tcBorders>
          </w:tcPr>
          <w:p w14:paraId="13E446C1" w14:textId="77777777" w:rsidR="002C014A" w:rsidRPr="002C014A" w:rsidRDefault="002C014A" w:rsidP="002C014A">
            <w:pPr>
              <w:jc w:val="center"/>
              <w:rPr>
                <w:rFonts w:ascii="Arial" w:hAnsi="Arial" w:cs="Arial"/>
                <w:sz w:val="20"/>
                <w:szCs w:val="20"/>
              </w:rPr>
            </w:pPr>
            <w:proofErr w:type="spellStart"/>
            <w:r w:rsidRPr="002C014A">
              <w:rPr>
                <w:rFonts w:ascii="Arial" w:hAnsi="Arial" w:cs="Arial"/>
                <w:color w:val="000000"/>
                <w:sz w:val="20"/>
                <w:szCs w:val="20"/>
              </w:rPr>
              <w:t>kpl</w:t>
            </w:r>
            <w:proofErr w:type="spellEnd"/>
            <w:r w:rsidRPr="002C014A">
              <w:rPr>
                <w:rFonts w:ascii="Arial" w:hAnsi="Arial" w:cs="Arial"/>
                <w:color w:val="000000"/>
                <w:sz w:val="20"/>
                <w:szCs w:val="20"/>
              </w:rPr>
              <w:t>.</w:t>
            </w:r>
          </w:p>
        </w:tc>
        <w:tc>
          <w:tcPr>
            <w:tcW w:w="1440" w:type="dxa"/>
            <w:tcBorders>
              <w:top w:val="single" w:sz="4" w:space="0" w:color="auto"/>
              <w:left w:val="single" w:sz="4" w:space="0" w:color="auto"/>
              <w:bottom w:val="single" w:sz="4" w:space="0" w:color="auto"/>
              <w:right w:val="single" w:sz="4" w:space="0" w:color="auto"/>
            </w:tcBorders>
          </w:tcPr>
          <w:p w14:paraId="3C2D6A64" w14:textId="77777777" w:rsidR="002C014A" w:rsidRPr="002C014A" w:rsidRDefault="002C014A" w:rsidP="002C014A">
            <w:pPr>
              <w:jc w:val="center"/>
              <w:rPr>
                <w:rFonts w:ascii="Arial" w:hAnsi="Arial" w:cs="Arial"/>
                <w:sz w:val="20"/>
                <w:szCs w:val="20"/>
              </w:rPr>
            </w:pPr>
            <w:r w:rsidRPr="002C014A">
              <w:rPr>
                <w:rFonts w:ascii="Arial" w:hAnsi="Arial" w:cs="Arial"/>
                <w:sz w:val="20"/>
                <w:szCs w:val="20"/>
              </w:rPr>
              <w:t>72 570,00</w:t>
            </w:r>
          </w:p>
          <w:p w14:paraId="0ACFFCF9" w14:textId="77777777" w:rsidR="002C014A" w:rsidRPr="002C014A" w:rsidRDefault="002C014A" w:rsidP="002C014A">
            <w:pPr>
              <w:autoSpaceDE w:val="0"/>
              <w:autoSpaceDN w:val="0"/>
              <w:adjustRightInd w:val="0"/>
              <w:jc w:val="center"/>
              <w:rPr>
                <w:rFonts w:ascii="Arial" w:hAnsi="Arial" w:cs="Arial"/>
                <w:color w:val="000000"/>
                <w:sz w:val="20"/>
                <w:szCs w:val="20"/>
              </w:rPr>
            </w:pPr>
          </w:p>
        </w:tc>
      </w:tr>
      <w:tr w:rsidR="002C014A" w:rsidRPr="00361C2A" w14:paraId="0B47D5B5" w14:textId="77777777" w:rsidTr="006E11CB">
        <w:trPr>
          <w:trHeight w:val="602"/>
        </w:trPr>
        <w:tc>
          <w:tcPr>
            <w:tcW w:w="510" w:type="dxa"/>
            <w:tcBorders>
              <w:top w:val="single" w:sz="4" w:space="0" w:color="auto"/>
              <w:left w:val="single" w:sz="4" w:space="0" w:color="auto"/>
              <w:bottom w:val="single" w:sz="4" w:space="0" w:color="auto"/>
              <w:right w:val="single" w:sz="4" w:space="0" w:color="auto"/>
            </w:tcBorders>
          </w:tcPr>
          <w:p w14:paraId="78F8408B" w14:textId="77777777" w:rsidR="002C014A" w:rsidRPr="00361C2A" w:rsidRDefault="002C014A" w:rsidP="002C014A">
            <w:pPr>
              <w:autoSpaceDE w:val="0"/>
              <w:autoSpaceDN w:val="0"/>
              <w:adjustRightInd w:val="0"/>
              <w:rPr>
                <w:rFonts w:ascii="Arial" w:hAnsi="Arial" w:cs="Arial"/>
                <w:b/>
                <w:bCs/>
                <w:color w:val="000000"/>
                <w:sz w:val="20"/>
                <w:szCs w:val="20"/>
              </w:rPr>
            </w:pPr>
            <w:r>
              <w:rPr>
                <w:rFonts w:ascii="Arial" w:hAnsi="Arial" w:cs="Arial"/>
                <w:b/>
                <w:bCs/>
                <w:color w:val="000000"/>
                <w:sz w:val="20"/>
                <w:szCs w:val="20"/>
              </w:rPr>
              <w:t>10.</w:t>
            </w:r>
          </w:p>
        </w:tc>
        <w:tc>
          <w:tcPr>
            <w:tcW w:w="5100" w:type="dxa"/>
            <w:tcBorders>
              <w:top w:val="single" w:sz="4" w:space="0" w:color="auto"/>
              <w:left w:val="single" w:sz="4" w:space="0" w:color="auto"/>
              <w:bottom w:val="single" w:sz="4" w:space="0" w:color="auto"/>
              <w:right w:val="single" w:sz="4" w:space="0" w:color="auto"/>
            </w:tcBorders>
          </w:tcPr>
          <w:p w14:paraId="5F5DA2CE" w14:textId="77777777" w:rsidR="002C014A" w:rsidRPr="002C014A" w:rsidRDefault="002C014A" w:rsidP="002C014A">
            <w:pPr>
              <w:rPr>
                <w:rFonts w:ascii="Arial" w:hAnsi="Arial" w:cs="Arial"/>
                <w:sz w:val="20"/>
                <w:szCs w:val="20"/>
              </w:rPr>
            </w:pPr>
            <w:r w:rsidRPr="002C014A">
              <w:rPr>
                <w:rFonts w:ascii="Arial" w:hAnsi="Arial" w:cs="Arial"/>
                <w:sz w:val="20"/>
                <w:szCs w:val="20"/>
              </w:rPr>
              <w:t xml:space="preserve">Produkcja gadżetów z logo kampanii do programu telewizji śniadaniowej (1 pakiet obejmuje produkcję i </w:t>
            </w:r>
            <w:proofErr w:type="spellStart"/>
            <w:r w:rsidRPr="002C014A">
              <w:rPr>
                <w:rFonts w:ascii="Arial" w:hAnsi="Arial" w:cs="Arial"/>
                <w:sz w:val="20"/>
                <w:szCs w:val="20"/>
              </w:rPr>
              <w:t>branding</w:t>
            </w:r>
            <w:proofErr w:type="spellEnd"/>
            <w:r w:rsidRPr="002C014A">
              <w:rPr>
                <w:rFonts w:ascii="Arial" w:hAnsi="Arial" w:cs="Arial"/>
                <w:sz w:val="20"/>
                <w:szCs w:val="20"/>
              </w:rPr>
              <w:t xml:space="preserve"> fartuchów dla prowadzących oraz pojemników na produkty zbożowe)</w:t>
            </w:r>
          </w:p>
          <w:p w14:paraId="66D104D0" w14:textId="5A67E8DF" w:rsidR="002C014A" w:rsidRPr="002C014A" w:rsidRDefault="002C014A" w:rsidP="002C014A">
            <w:pP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14:paraId="7BB28430" w14:textId="77777777" w:rsidR="002C014A" w:rsidRPr="002C014A" w:rsidRDefault="002C014A" w:rsidP="002C014A">
            <w:pPr>
              <w:autoSpaceDE w:val="0"/>
              <w:autoSpaceDN w:val="0"/>
              <w:adjustRightInd w:val="0"/>
              <w:jc w:val="center"/>
              <w:rPr>
                <w:rFonts w:ascii="Arial" w:hAnsi="Arial" w:cs="Arial"/>
                <w:color w:val="000000"/>
                <w:sz w:val="20"/>
                <w:szCs w:val="20"/>
              </w:rPr>
            </w:pPr>
            <w:r w:rsidRPr="002C014A">
              <w:rPr>
                <w:rFonts w:ascii="Arial" w:hAnsi="Arial" w:cs="Arial"/>
                <w:color w:val="000000"/>
                <w:sz w:val="20"/>
                <w:szCs w:val="20"/>
              </w:rPr>
              <w:t>1</w:t>
            </w:r>
          </w:p>
        </w:tc>
        <w:tc>
          <w:tcPr>
            <w:tcW w:w="1260" w:type="dxa"/>
            <w:tcBorders>
              <w:top w:val="single" w:sz="4" w:space="0" w:color="auto"/>
              <w:left w:val="single" w:sz="4" w:space="0" w:color="auto"/>
              <w:bottom w:val="single" w:sz="4" w:space="0" w:color="auto"/>
              <w:right w:val="single" w:sz="4" w:space="0" w:color="auto"/>
            </w:tcBorders>
          </w:tcPr>
          <w:p w14:paraId="0A862378" w14:textId="77777777" w:rsidR="002C014A" w:rsidRPr="002C014A" w:rsidRDefault="002C014A" w:rsidP="002C014A">
            <w:pPr>
              <w:jc w:val="center"/>
              <w:rPr>
                <w:rFonts w:ascii="Arial" w:hAnsi="Arial" w:cs="Arial"/>
                <w:sz w:val="20"/>
                <w:szCs w:val="20"/>
              </w:rPr>
            </w:pPr>
            <w:proofErr w:type="spellStart"/>
            <w:r w:rsidRPr="002C014A">
              <w:rPr>
                <w:rFonts w:ascii="Arial" w:hAnsi="Arial" w:cs="Arial"/>
                <w:color w:val="000000"/>
                <w:sz w:val="20"/>
                <w:szCs w:val="20"/>
              </w:rPr>
              <w:t>kpl</w:t>
            </w:r>
            <w:proofErr w:type="spellEnd"/>
            <w:r w:rsidRPr="002C014A">
              <w:rPr>
                <w:rFonts w:ascii="Arial" w:hAnsi="Arial" w:cs="Arial"/>
                <w:color w:val="000000"/>
                <w:sz w:val="20"/>
                <w:szCs w:val="20"/>
              </w:rPr>
              <w:t>.</w:t>
            </w:r>
          </w:p>
        </w:tc>
        <w:tc>
          <w:tcPr>
            <w:tcW w:w="1440" w:type="dxa"/>
            <w:tcBorders>
              <w:top w:val="single" w:sz="4" w:space="0" w:color="auto"/>
              <w:left w:val="single" w:sz="4" w:space="0" w:color="auto"/>
              <w:bottom w:val="single" w:sz="4" w:space="0" w:color="auto"/>
              <w:right w:val="single" w:sz="4" w:space="0" w:color="auto"/>
            </w:tcBorders>
          </w:tcPr>
          <w:p w14:paraId="7206A4FD" w14:textId="77777777" w:rsidR="002C014A" w:rsidRPr="002C014A" w:rsidRDefault="002C014A" w:rsidP="002C014A">
            <w:pPr>
              <w:jc w:val="center"/>
              <w:rPr>
                <w:rFonts w:ascii="Arial" w:hAnsi="Arial" w:cs="Arial"/>
                <w:sz w:val="20"/>
                <w:szCs w:val="20"/>
              </w:rPr>
            </w:pPr>
            <w:r w:rsidRPr="002C014A">
              <w:rPr>
                <w:rFonts w:ascii="Arial" w:hAnsi="Arial" w:cs="Arial"/>
                <w:sz w:val="20"/>
                <w:szCs w:val="20"/>
              </w:rPr>
              <w:t>984,00</w:t>
            </w:r>
          </w:p>
          <w:p w14:paraId="6E59EF8D" w14:textId="77777777" w:rsidR="002C014A" w:rsidRPr="002C014A" w:rsidRDefault="002C014A" w:rsidP="002C014A">
            <w:pPr>
              <w:jc w:val="center"/>
              <w:rPr>
                <w:rFonts w:ascii="Arial" w:hAnsi="Arial" w:cs="Arial"/>
                <w:color w:val="000000"/>
                <w:sz w:val="20"/>
                <w:szCs w:val="20"/>
              </w:rPr>
            </w:pPr>
          </w:p>
        </w:tc>
      </w:tr>
      <w:tr w:rsidR="002C014A" w:rsidRPr="00361C2A" w14:paraId="3E43BA36" w14:textId="77777777" w:rsidTr="006E11CB">
        <w:trPr>
          <w:trHeight w:val="602"/>
        </w:trPr>
        <w:tc>
          <w:tcPr>
            <w:tcW w:w="510" w:type="dxa"/>
            <w:tcBorders>
              <w:top w:val="single" w:sz="4" w:space="0" w:color="auto"/>
              <w:left w:val="single" w:sz="4" w:space="0" w:color="auto"/>
              <w:bottom w:val="single" w:sz="4" w:space="0" w:color="auto"/>
              <w:right w:val="single" w:sz="4" w:space="0" w:color="auto"/>
            </w:tcBorders>
          </w:tcPr>
          <w:p w14:paraId="5DDE405E" w14:textId="77777777" w:rsidR="002C014A" w:rsidRPr="00361C2A" w:rsidRDefault="002C014A" w:rsidP="002C014A">
            <w:pPr>
              <w:autoSpaceDE w:val="0"/>
              <w:autoSpaceDN w:val="0"/>
              <w:adjustRightInd w:val="0"/>
              <w:rPr>
                <w:rFonts w:ascii="Arial" w:hAnsi="Arial" w:cs="Arial"/>
                <w:b/>
                <w:bCs/>
                <w:color w:val="000000"/>
                <w:sz w:val="20"/>
                <w:szCs w:val="20"/>
              </w:rPr>
            </w:pPr>
            <w:r>
              <w:rPr>
                <w:rFonts w:ascii="Arial" w:hAnsi="Arial" w:cs="Arial"/>
                <w:b/>
                <w:bCs/>
                <w:color w:val="000000"/>
                <w:sz w:val="20"/>
                <w:szCs w:val="20"/>
              </w:rPr>
              <w:t>11.</w:t>
            </w:r>
          </w:p>
        </w:tc>
        <w:tc>
          <w:tcPr>
            <w:tcW w:w="5100" w:type="dxa"/>
            <w:tcBorders>
              <w:top w:val="single" w:sz="4" w:space="0" w:color="auto"/>
              <w:left w:val="single" w:sz="4" w:space="0" w:color="auto"/>
              <w:bottom w:val="single" w:sz="4" w:space="0" w:color="auto"/>
              <w:right w:val="single" w:sz="4" w:space="0" w:color="auto"/>
            </w:tcBorders>
          </w:tcPr>
          <w:p w14:paraId="32583828" w14:textId="56824800" w:rsidR="002C014A" w:rsidRPr="002C014A" w:rsidRDefault="002C014A" w:rsidP="002C014A">
            <w:pPr>
              <w:tabs>
                <w:tab w:val="left" w:pos="-1843"/>
              </w:tabs>
              <w:rPr>
                <w:rFonts w:ascii="Arial" w:hAnsi="Arial" w:cs="Arial"/>
                <w:sz w:val="20"/>
                <w:szCs w:val="20"/>
              </w:rPr>
            </w:pPr>
            <w:r w:rsidRPr="002C014A">
              <w:rPr>
                <w:rFonts w:ascii="Arial" w:hAnsi="Arial" w:cs="Arial"/>
                <w:sz w:val="20"/>
                <w:szCs w:val="20"/>
              </w:rPr>
              <w:t>Koordynator działań</w:t>
            </w:r>
          </w:p>
        </w:tc>
        <w:tc>
          <w:tcPr>
            <w:tcW w:w="1080" w:type="dxa"/>
            <w:tcBorders>
              <w:top w:val="single" w:sz="4" w:space="0" w:color="auto"/>
              <w:left w:val="single" w:sz="4" w:space="0" w:color="auto"/>
              <w:bottom w:val="single" w:sz="4" w:space="0" w:color="auto"/>
              <w:right w:val="single" w:sz="4" w:space="0" w:color="auto"/>
            </w:tcBorders>
          </w:tcPr>
          <w:p w14:paraId="7D6F207B" w14:textId="77777777" w:rsidR="002C014A" w:rsidRPr="002C014A" w:rsidRDefault="002C014A" w:rsidP="002C014A">
            <w:pPr>
              <w:autoSpaceDE w:val="0"/>
              <w:autoSpaceDN w:val="0"/>
              <w:adjustRightInd w:val="0"/>
              <w:jc w:val="center"/>
              <w:rPr>
                <w:rFonts w:ascii="Arial" w:hAnsi="Arial" w:cs="Arial"/>
                <w:color w:val="000000"/>
                <w:sz w:val="20"/>
                <w:szCs w:val="20"/>
              </w:rPr>
            </w:pPr>
            <w:r w:rsidRPr="002C014A">
              <w:rPr>
                <w:rFonts w:ascii="Arial" w:hAnsi="Arial" w:cs="Arial"/>
                <w:color w:val="000000"/>
                <w:sz w:val="20"/>
                <w:szCs w:val="20"/>
              </w:rPr>
              <w:t>1</w:t>
            </w:r>
          </w:p>
        </w:tc>
        <w:tc>
          <w:tcPr>
            <w:tcW w:w="1260" w:type="dxa"/>
            <w:tcBorders>
              <w:top w:val="single" w:sz="4" w:space="0" w:color="auto"/>
              <w:left w:val="single" w:sz="4" w:space="0" w:color="auto"/>
              <w:bottom w:val="single" w:sz="4" w:space="0" w:color="auto"/>
              <w:right w:val="single" w:sz="4" w:space="0" w:color="auto"/>
            </w:tcBorders>
          </w:tcPr>
          <w:p w14:paraId="2B3E199A" w14:textId="77777777" w:rsidR="002C014A" w:rsidRPr="002C014A" w:rsidRDefault="002C014A" w:rsidP="002C014A">
            <w:pPr>
              <w:jc w:val="center"/>
              <w:rPr>
                <w:rFonts w:ascii="Arial" w:hAnsi="Arial" w:cs="Arial"/>
                <w:sz w:val="20"/>
                <w:szCs w:val="20"/>
              </w:rPr>
            </w:pPr>
            <w:proofErr w:type="spellStart"/>
            <w:r w:rsidRPr="002C014A">
              <w:rPr>
                <w:rFonts w:ascii="Arial" w:hAnsi="Arial" w:cs="Arial"/>
                <w:color w:val="000000"/>
                <w:sz w:val="20"/>
                <w:szCs w:val="20"/>
              </w:rPr>
              <w:t>kpl</w:t>
            </w:r>
            <w:proofErr w:type="spellEnd"/>
            <w:r w:rsidRPr="002C014A">
              <w:rPr>
                <w:rFonts w:ascii="Arial" w:hAnsi="Arial" w:cs="Arial"/>
                <w:color w:val="000000"/>
                <w:sz w:val="20"/>
                <w:szCs w:val="20"/>
              </w:rPr>
              <w:t>.</w:t>
            </w:r>
          </w:p>
        </w:tc>
        <w:tc>
          <w:tcPr>
            <w:tcW w:w="1440" w:type="dxa"/>
            <w:tcBorders>
              <w:top w:val="single" w:sz="4" w:space="0" w:color="auto"/>
              <w:left w:val="single" w:sz="4" w:space="0" w:color="auto"/>
              <w:bottom w:val="single" w:sz="4" w:space="0" w:color="auto"/>
              <w:right w:val="single" w:sz="4" w:space="0" w:color="auto"/>
            </w:tcBorders>
          </w:tcPr>
          <w:p w14:paraId="0868F9CC" w14:textId="02E33DE0" w:rsidR="002C014A" w:rsidRPr="002C014A" w:rsidRDefault="002C014A" w:rsidP="002C014A">
            <w:pPr>
              <w:jc w:val="center"/>
              <w:rPr>
                <w:rFonts w:ascii="Arial" w:hAnsi="Arial" w:cs="Arial"/>
                <w:color w:val="000000"/>
                <w:sz w:val="20"/>
                <w:szCs w:val="20"/>
              </w:rPr>
            </w:pPr>
            <w:r w:rsidRPr="002C014A">
              <w:rPr>
                <w:rFonts w:ascii="Arial" w:hAnsi="Arial" w:cs="Arial"/>
                <w:sz w:val="20"/>
                <w:szCs w:val="20"/>
              </w:rPr>
              <w:t>2 460,00</w:t>
            </w:r>
          </w:p>
        </w:tc>
      </w:tr>
    </w:tbl>
    <w:p w14:paraId="474B7ECF" w14:textId="77777777" w:rsidR="002751EF" w:rsidRDefault="002751EF" w:rsidP="00361C2A">
      <w:pPr>
        <w:ind w:left="390" w:hanging="390"/>
        <w:jc w:val="both"/>
        <w:rPr>
          <w:rFonts w:ascii="Arial" w:hAnsi="Arial" w:cs="Arial"/>
          <w:b/>
          <w:sz w:val="20"/>
          <w:szCs w:val="20"/>
        </w:rPr>
      </w:pPr>
    </w:p>
    <w:p w14:paraId="364CB932" w14:textId="19BB91A7" w:rsidR="002751EF" w:rsidRDefault="002751EF" w:rsidP="00320AA6">
      <w:pPr>
        <w:ind w:left="390" w:hanging="390"/>
        <w:jc w:val="both"/>
        <w:rPr>
          <w:rFonts w:ascii="Arial" w:hAnsi="Arial" w:cs="Arial"/>
          <w:sz w:val="20"/>
          <w:szCs w:val="20"/>
        </w:rPr>
      </w:pPr>
      <w:r w:rsidRPr="00C36425">
        <w:rPr>
          <w:rFonts w:ascii="Arial" w:hAnsi="Arial" w:cs="Arial"/>
          <w:b/>
          <w:sz w:val="20"/>
          <w:szCs w:val="20"/>
        </w:rPr>
        <w:t>3.</w:t>
      </w:r>
      <w:r w:rsidRPr="00361C2A">
        <w:rPr>
          <w:rFonts w:ascii="Arial" w:hAnsi="Arial" w:cs="Arial"/>
          <w:sz w:val="20"/>
          <w:szCs w:val="20"/>
        </w:rPr>
        <w:tab/>
        <w:t xml:space="preserve">Łączna maksymalna kwota brutto, jaką Zamawiający ma zamiar przeznaczyć na realizację działania, wynosi </w:t>
      </w:r>
      <w:r w:rsidR="002C014A">
        <w:rPr>
          <w:rFonts w:ascii="Arial" w:hAnsi="Arial" w:cs="Arial"/>
          <w:sz w:val="20"/>
          <w:szCs w:val="20"/>
        </w:rPr>
        <w:t>380.316,00</w:t>
      </w:r>
      <w:r w:rsidRPr="00361C2A">
        <w:rPr>
          <w:rFonts w:ascii="Arial" w:hAnsi="Arial" w:cs="Arial"/>
          <w:b/>
          <w:sz w:val="20"/>
          <w:szCs w:val="20"/>
        </w:rPr>
        <w:t xml:space="preserve"> </w:t>
      </w:r>
      <w:r>
        <w:rPr>
          <w:rFonts w:ascii="Arial" w:hAnsi="Arial" w:cs="Arial"/>
          <w:sz w:val="20"/>
          <w:szCs w:val="20"/>
        </w:rPr>
        <w:t>zł brutto.</w:t>
      </w:r>
    </w:p>
    <w:p w14:paraId="38697F84" w14:textId="77777777" w:rsidR="002751EF" w:rsidRDefault="002751EF" w:rsidP="00361C2A">
      <w:pPr>
        <w:ind w:left="390" w:hanging="390"/>
        <w:jc w:val="both"/>
        <w:rPr>
          <w:rFonts w:ascii="Arial" w:hAnsi="Arial" w:cs="Arial"/>
          <w:sz w:val="20"/>
          <w:szCs w:val="20"/>
        </w:rPr>
      </w:pPr>
    </w:p>
    <w:p w14:paraId="3D0A8B57" w14:textId="2A92F834" w:rsidR="002751EF" w:rsidRDefault="002751EF" w:rsidP="002C014A">
      <w:pPr>
        <w:ind w:left="390" w:hanging="390"/>
        <w:jc w:val="both"/>
        <w:rPr>
          <w:rFonts w:ascii="Arial" w:hAnsi="Arial" w:cs="Arial"/>
          <w:sz w:val="20"/>
          <w:szCs w:val="20"/>
        </w:rPr>
      </w:pPr>
      <w:r w:rsidRPr="00361C2A">
        <w:rPr>
          <w:rFonts w:ascii="Arial" w:hAnsi="Arial" w:cs="Arial"/>
          <w:b/>
          <w:sz w:val="20"/>
          <w:szCs w:val="20"/>
        </w:rPr>
        <w:t>4.</w:t>
      </w:r>
      <w:r w:rsidRPr="00361C2A">
        <w:rPr>
          <w:rFonts w:ascii="Arial" w:hAnsi="Arial" w:cs="Arial"/>
          <w:sz w:val="20"/>
          <w:szCs w:val="20"/>
        </w:rPr>
        <w:t xml:space="preserve">  </w:t>
      </w:r>
      <w:r w:rsidR="00C83952">
        <w:rPr>
          <w:rFonts w:ascii="Arial" w:hAnsi="Arial" w:cs="Arial"/>
          <w:sz w:val="20"/>
          <w:szCs w:val="20"/>
        </w:rPr>
        <w:t xml:space="preserve"> </w:t>
      </w:r>
      <w:r>
        <w:rPr>
          <w:rFonts w:ascii="Arial" w:hAnsi="Arial" w:cs="Arial"/>
          <w:sz w:val="20"/>
          <w:szCs w:val="20"/>
        </w:rPr>
        <w:t>Koszty niezgodne ze specyfikacją projektową i przekraczające budżet nie mogą być sfinansowane w</w:t>
      </w:r>
      <w:r w:rsidR="00C83952">
        <w:rPr>
          <w:rFonts w:ascii="Arial" w:hAnsi="Arial" w:cs="Arial"/>
          <w:sz w:val="20"/>
          <w:szCs w:val="20"/>
        </w:rPr>
        <w:t> </w:t>
      </w:r>
      <w:r w:rsidR="002C014A">
        <w:rPr>
          <w:rFonts w:ascii="Arial" w:hAnsi="Arial" w:cs="Arial"/>
          <w:sz w:val="20"/>
          <w:szCs w:val="20"/>
        </w:rPr>
        <w:t>ramach projektu.</w:t>
      </w:r>
    </w:p>
    <w:p w14:paraId="08EF4478" w14:textId="77777777" w:rsidR="00884093" w:rsidRDefault="00884093" w:rsidP="00361C2A">
      <w:pPr>
        <w:jc w:val="both"/>
        <w:rPr>
          <w:rFonts w:ascii="Arial" w:hAnsi="Arial" w:cs="Arial"/>
          <w:b/>
          <w:sz w:val="20"/>
          <w:szCs w:val="20"/>
        </w:rPr>
      </w:pPr>
    </w:p>
    <w:p w14:paraId="35C46519" w14:textId="77777777" w:rsidR="002751EF" w:rsidRDefault="002751EF" w:rsidP="00361C2A">
      <w:pPr>
        <w:jc w:val="both"/>
        <w:rPr>
          <w:rFonts w:ascii="Arial" w:hAnsi="Arial" w:cs="Arial"/>
          <w:b/>
          <w:sz w:val="20"/>
          <w:szCs w:val="20"/>
        </w:rPr>
      </w:pPr>
      <w:r>
        <w:rPr>
          <w:rFonts w:ascii="Arial" w:hAnsi="Arial" w:cs="Arial"/>
          <w:b/>
          <w:sz w:val="20"/>
          <w:szCs w:val="20"/>
        </w:rPr>
        <w:lastRenderedPageBreak/>
        <w:t>IV</w:t>
      </w:r>
      <w:r w:rsidRPr="00361C2A">
        <w:rPr>
          <w:rFonts w:ascii="Arial" w:hAnsi="Arial" w:cs="Arial"/>
          <w:b/>
          <w:sz w:val="20"/>
          <w:szCs w:val="20"/>
        </w:rPr>
        <w:t>. TERMIN WYKONANIA ZAMÓWIENIA</w:t>
      </w:r>
    </w:p>
    <w:p w14:paraId="4A672FC5" w14:textId="77777777" w:rsidR="002751EF" w:rsidRPr="00361C2A" w:rsidRDefault="002751EF" w:rsidP="00361C2A">
      <w:pPr>
        <w:jc w:val="both"/>
        <w:rPr>
          <w:rFonts w:ascii="Arial" w:hAnsi="Arial" w:cs="Arial"/>
          <w:b/>
          <w:sz w:val="20"/>
          <w:szCs w:val="20"/>
        </w:rPr>
      </w:pPr>
    </w:p>
    <w:p w14:paraId="6F967754" w14:textId="716A8DB9" w:rsidR="002751EF" w:rsidRPr="00361C2A" w:rsidRDefault="002751EF" w:rsidP="002C014A">
      <w:pPr>
        <w:ind w:left="390" w:hanging="390"/>
        <w:jc w:val="both"/>
        <w:rPr>
          <w:rFonts w:ascii="Arial" w:hAnsi="Arial" w:cs="Arial"/>
          <w:sz w:val="20"/>
          <w:szCs w:val="20"/>
        </w:rPr>
      </w:pPr>
      <w:r w:rsidRPr="00361C2A">
        <w:rPr>
          <w:rFonts w:ascii="Arial" w:hAnsi="Arial" w:cs="Arial"/>
          <w:sz w:val="20"/>
          <w:szCs w:val="20"/>
        </w:rPr>
        <w:t>Termin wykonania przedmiotu zamówienia: o</w:t>
      </w:r>
      <w:r>
        <w:rPr>
          <w:rFonts w:ascii="Arial" w:hAnsi="Arial" w:cs="Arial"/>
          <w:sz w:val="20"/>
          <w:szCs w:val="20"/>
        </w:rPr>
        <w:t xml:space="preserve">d dnia podpisania umowy do </w:t>
      </w:r>
      <w:r w:rsidR="002C014A">
        <w:rPr>
          <w:rFonts w:ascii="Arial" w:hAnsi="Arial" w:cs="Arial"/>
          <w:color w:val="000000"/>
          <w:sz w:val="20"/>
          <w:szCs w:val="20"/>
        </w:rPr>
        <w:t>31 października 2022 r.</w:t>
      </w:r>
    </w:p>
    <w:p w14:paraId="7A6CB671" w14:textId="77777777" w:rsidR="002751EF" w:rsidRDefault="002751EF" w:rsidP="00361C2A">
      <w:pPr>
        <w:jc w:val="both"/>
        <w:rPr>
          <w:rFonts w:ascii="Arial" w:hAnsi="Arial" w:cs="Arial"/>
          <w:b/>
          <w:sz w:val="20"/>
          <w:szCs w:val="20"/>
        </w:rPr>
      </w:pPr>
    </w:p>
    <w:p w14:paraId="37A000AA" w14:textId="77777777" w:rsidR="002751EF" w:rsidRDefault="002751EF" w:rsidP="00361C2A">
      <w:pPr>
        <w:jc w:val="both"/>
        <w:rPr>
          <w:rFonts w:ascii="Arial" w:hAnsi="Arial" w:cs="Arial"/>
          <w:b/>
          <w:sz w:val="20"/>
          <w:szCs w:val="20"/>
        </w:rPr>
      </w:pPr>
      <w:r w:rsidRPr="00361C2A">
        <w:rPr>
          <w:rFonts w:ascii="Arial" w:hAnsi="Arial" w:cs="Arial"/>
          <w:b/>
          <w:sz w:val="20"/>
          <w:szCs w:val="20"/>
        </w:rPr>
        <w:t>V. OPIS SPOS</w:t>
      </w:r>
      <w:r>
        <w:rPr>
          <w:rFonts w:ascii="Arial" w:hAnsi="Arial" w:cs="Arial"/>
          <w:b/>
          <w:sz w:val="20"/>
          <w:szCs w:val="20"/>
        </w:rPr>
        <w:t>O</w:t>
      </w:r>
      <w:r w:rsidRPr="00361C2A">
        <w:rPr>
          <w:rFonts w:ascii="Arial" w:hAnsi="Arial" w:cs="Arial"/>
          <w:b/>
          <w:sz w:val="20"/>
          <w:szCs w:val="20"/>
        </w:rPr>
        <w:t>BU PRZYGOTOWANIA OFERTY</w:t>
      </w:r>
    </w:p>
    <w:p w14:paraId="10465E17" w14:textId="77777777" w:rsidR="002751EF" w:rsidRPr="0033533F" w:rsidRDefault="002751EF" w:rsidP="00361C2A">
      <w:pPr>
        <w:jc w:val="both"/>
        <w:rPr>
          <w:rFonts w:ascii="Arial" w:hAnsi="Arial" w:cs="Arial"/>
          <w:sz w:val="20"/>
          <w:szCs w:val="20"/>
        </w:rPr>
      </w:pPr>
    </w:p>
    <w:p w14:paraId="76945425" w14:textId="77777777" w:rsidR="002751EF" w:rsidRPr="0033533F" w:rsidRDefault="002751EF" w:rsidP="00E93E3E">
      <w:pPr>
        <w:jc w:val="both"/>
        <w:rPr>
          <w:rFonts w:ascii="Arial" w:hAnsi="Arial" w:cs="Arial"/>
          <w:sz w:val="20"/>
          <w:szCs w:val="20"/>
        </w:rPr>
      </w:pPr>
      <w:r w:rsidRPr="00C36425">
        <w:rPr>
          <w:rFonts w:ascii="Arial" w:hAnsi="Arial" w:cs="Arial"/>
          <w:b/>
          <w:sz w:val="20"/>
          <w:szCs w:val="20"/>
        </w:rPr>
        <w:t>1.</w:t>
      </w:r>
      <w:r w:rsidRPr="0033533F">
        <w:rPr>
          <w:rFonts w:ascii="Arial" w:hAnsi="Arial" w:cs="Arial"/>
          <w:sz w:val="20"/>
          <w:szCs w:val="20"/>
        </w:rPr>
        <w:t xml:space="preserve"> Ofertę należy złożyć w języku polskim.</w:t>
      </w:r>
    </w:p>
    <w:p w14:paraId="336D0DB2" w14:textId="77777777" w:rsidR="002751EF" w:rsidRDefault="002751EF" w:rsidP="00E93E3E">
      <w:pPr>
        <w:jc w:val="both"/>
        <w:rPr>
          <w:rFonts w:ascii="Arial" w:hAnsi="Arial" w:cs="Arial"/>
          <w:sz w:val="20"/>
          <w:szCs w:val="20"/>
        </w:rPr>
      </w:pPr>
      <w:r w:rsidRPr="00C36425">
        <w:rPr>
          <w:rFonts w:ascii="Arial" w:hAnsi="Arial" w:cs="Arial"/>
          <w:b/>
          <w:sz w:val="20"/>
          <w:szCs w:val="20"/>
        </w:rPr>
        <w:t>2.</w:t>
      </w:r>
      <w:r>
        <w:rPr>
          <w:rFonts w:ascii="Arial" w:hAnsi="Arial" w:cs="Arial"/>
          <w:sz w:val="20"/>
          <w:szCs w:val="20"/>
        </w:rPr>
        <w:t xml:space="preserve"> </w:t>
      </w:r>
      <w:r w:rsidRPr="0033533F">
        <w:rPr>
          <w:rFonts w:ascii="Arial" w:hAnsi="Arial" w:cs="Arial"/>
          <w:sz w:val="20"/>
          <w:szCs w:val="20"/>
        </w:rPr>
        <w:t>Zamawiający nie dopuszcza możliwości składania ofert częściowych.</w:t>
      </w:r>
    </w:p>
    <w:p w14:paraId="79B3420C" w14:textId="77777777" w:rsidR="002751EF" w:rsidRPr="0033533F" w:rsidRDefault="002751EF" w:rsidP="00E93E3E">
      <w:pPr>
        <w:jc w:val="both"/>
        <w:rPr>
          <w:rFonts w:ascii="Arial" w:hAnsi="Arial" w:cs="Arial"/>
          <w:sz w:val="20"/>
          <w:szCs w:val="20"/>
        </w:rPr>
      </w:pPr>
      <w:r w:rsidRPr="006406B8">
        <w:rPr>
          <w:rFonts w:ascii="Arial" w:hAnsi="Arial" w:cs="Arial"/>
          <w:b/>
          <w:sz w:val="20"/>
          <w:szCs w:val="20"/>
        </w:rPr>
        <w:t>3.</w:t>
      </w:r>
      <w:r>
        <w:rPr>
          <w:rFonts w:ascii="Arial" w:hAnsi="Arial" w:cs="Arial"/>
          <w:sz w:val="20"/>
          <w:szCs w:val="20"/>
        </w:rPr>
        <w:t xml:space="preserve"> </w:t>
      </w:r>
      <w:r w:rsidRPr="0033533F">
        <w:rPr>
          <w:rFonts w:ascii="Arial" w:hAnsi="Arial" w:cs="Arial"/>
          <w:sz w:val="20"/>
          <w:szCs w:val="20"/>
        </w:rPr>
        <w:t>Zamawiający nie dopuszcza możliwości składania ofert wariantowych.</w:t>
      </w:r>
    </w:p>
    <w:p w14:paraId="4C596E63" w14:textId="620C6177" w:rsidR="00E83BCC" w:rsidRPr="0033533F" w:rsidRDefault="002751EF" w:rsidP="00E93E3E">
      <w:pPr>
        <w:jc w:val="both"/>
        <w:rPr>
          <w:rFonts w:ascii="Arial" w:hAnsi="Arial" w:cs="Arial"/>
          <w:sz w:val="20"/>
          <w:szCs w:val="20"/>
        </w:rPr>
      </w:pPr>
      <w:r w:rsidRPr="006406B8">
        <w:rPr>
          <w:rFonts w:ascii="Arial" w:hAnsi="Arial" w:cs="Arial"/>
          <w:b/>
          <w:sz w:val="20"/>
          <w:szCs w:val="20"/>
        </w:rPr>
        <w:t>4.</w:t>
      </w:r>
      <w:r>
        <w:rPr>
          <w:rFonts w:ascii="Arial" w:hAnsi="Arial" w:cs="Arial"/>
          <w:sz w:val="20"/>
          <w:szCs w:val="20"/>
        </w:rPr>
        <w:t xml:space="preserve"> </w:t>
      </w:r>
      <w:r w:rsidRPr="0033533F">
        <w:rPr>
          <w:rFonts w:ascii="Arial" w:hAnsi="Arial" w:cs="Arial"/>
          <w:sz w:val="20"/>
          <w:szCs w:val="20"/>
        </w:rPr>
        <w:t>Zamawiający dopuszcza możliwość powierzenia części zamówienia podwykonawcom, przy czym Wykonawca odpowiada za czynności wykonywane przez podwykonawców jak za swoje własne.</w:t>
      </w:r>
    </w:p>
    <w:p w14:paraId="450CB671" w14:textId="05C5AF33" w:rsidR="002751EF" w:rsidRDefault="00955752" w:rsidP="00E93E3E">
      <w:pPr>
        <w:jc w:val="both"/>
        <w:rPr>
          <w:rFonts w:ascii="Arial" w:hAnsi="Arial" w:cs="Arial"/>
          <w:sz w:val="20"/>
          <w:szCs w:val="20"/>
        </w:rPr>
      </w:pPr>
      <w:r>
        <w:rPr>
          <w:rFonts w:ascii="Arial" w:hAnsi="Arial" w:cs="Arial"/>
          <w:b/>
          <w:sz w:val="20"/>
          <w:szCs w:val="20"/>
        </w:rPr>
        <w:t>5</w:t>
      </w:r>
      <w:r w:rsidR="002751EF" w:rsidRPr="006406B8">
        <w:rPr>
          <w:rFonts w:ascii="Arial" w:hAnsi="Arial" w:cs="Arial"/>
          <w:b/>
          <w:sz w:val="20"/>
          <w:szCs w:val="20"/>
        </w:rPr>
        <w:t>.</w:t>
      </w:r>
      <w:r w:rsidR="002751EF">
        <w:rPr>
          <w:rFonts w:ascii="Arial" w:hAnsi="Arial" w:cs="Arial"/>
          <w:sz w:val="20"/>
          <w:szCs w:val="20"/>
        </w:rPr>
        <w:t xml:space="preserve"> </w:t>
      </w:r>
      <w:r w:rsidR="002751EF" w:rsidRPr="00361C2A">
        <w:rPr>
          <w:rFonts w:ascii="Arial" w:hAnsi="Arial" w:cs="Arial"/>
          <w:sz w:val="20"/>
          <w:szCs w:val="20"/>
        </w:rPr>
        <w:t>Oferent może złożyć tyl</w:t>
      </w:r>
      <w:r w:rsidR="002751EF">
        <w:rPr>
          <w:rFonts w:ascii="Arial" w:hAnsi="Arial" w:cs="Arial"/>
          <w:sz w:val="20"/>
          <w:szCs w:val="20"/>
        </w:rPr>
        <w:t>ko jedną ofertę.</w:t>
      </w:r>
    </w:p>
    <w:p w14:paraId="13BFE817" w14:textId="037FA4CE" w:rsidR="002751EF" w:rsidRPr="00E473D3" w:rsidRDefault="00955752" w:rsidP="00E93E3E">
      <w:pPr>
        <w:jc w:val="both"/>
        <w:rPr>
          <w:rFonts w:ascii="Arial" w:hAnsi="Arial" w:cs="Arial"/>
          <w:b/>
          <w:sz w:val="20"/>
          <w:szCs w:val="20"/>
        </w:rPr>
      </w:pPr>
      <w:r>
        <w:rPr>
          <w:rFonts w:ascii="Arial" w:hAnsi="Arial" w:cs="Arial"/>
          <w:b/>
          <w:sz w:val="20"/>
          <w:szCs w:val="20"/>
        </w:rPr>
        <w:t>6</w:t>
      </w:r>
      <w:r w:rsidR="002751EF" w:rsidRPr="00E473D3">
        <w:rPr>
          <w:rFonts w:ascii="Arial" w:hAnsi="Arial" w:cs="Arial"/>
          <w:b/>
          <w:sz w:val="20"/>
          <w:szCs w:val="20"/>
        </w:rPr>
        <w:t>.</w:t>
      </w:r>
      <w:r w:rsidR="002751EF">
        <w:rPr>
          <w:rFonts w:ascii="Arial" w:hAnsi="Arial" w:cs="Arial"/>
          <w:b/>
          <w:sz w:val="20"/>
          <w:szCs w:val="20"/>
        </w:rPr>
        <w:t xml:space="preserve"> </w:t>
      </w:r>
      <w:r w:rsidR="002751EF" w:rsidRPr="00361C2A">
        <w:rPr>
          <w:rFonts w:ascii="Arial" w:hAnsi="Arial" w:cs="Arial"/>
          <w:sz w:val="20"/>
          <w:szCs w:val="20"/>
        </w:rPr>
        <w:t>Oferent powinien złożyć ofertę na formularzu załączonym do niniejszego zapytania</w:t>
      </w:r>
      <w:r w:rsidR="002751EF">
        <w:rPr>
          <w:rFonts w:ascii="Arial" w:hAnsi="Arial" w:cs="Arial"/>
          <w:sz w:val="20"/>
          <w:szCs w:val="20"/>
        </w:rPr>
        <w:t xml:space="preserve"> (załącznik nr 1)</w:t>
      </w:r>
      <w:r w:rsidR="002751EF" w:rsidRPr="00361C2A">
        <w:rPr>
          <w:rFonts w:ascii="Arial" w:hAnsi="Arial" w:cs="Arial"/>
          <w:sz w:val="20"/>
          <w:szCs w:val="20"/>
        </w:rPr>
        <w:t>.</w:t>
      </w:r>
    </w:p>
    <w:p w14:paraId="4437886E" w14:textId="47FBC736" w:rsidR="002751EF" w:rsidRPr="004A368D" w:rsidRDefault="00955752" w:rsidP="00E93E3E">
      <w:pPr>
        <w:jc w:val="both"/>
        <w:rPr>
          <w:rFonts w:ascii="Arial" w:hAnsi="Arial" w:cs="Arial"/>
          <w:sz w:val="20"/>
          <w:szCs w:val="20"/>
        </w:rPr>
      </w:pPr>
      <w:r>
        <w:rPr>
          <w:rFonts w:ascii="Arial" w:hAnsi="Arial" w:cs="Arial"/>
          <w:b/>
          <w:sz w:val="20"/>
          <w:szCs w:val="20"/>
        </w:rPr>
        <w:t>7</w:t>
      </w:r>
      <w:r w:rsidR="002751EF">
        <w:rPr>
          <w:rFonts w:ascii="Arial" w:hAnsi="Arial" w:cs="Arial"/>
          <w:sz w:val="20"/>
          <w:szCs w:val="20"/>
        </w:rPr>
        <w:t xml:space="preserve">. </w:t>
      </w:r>
      <w:r w:rsidR="002751EF" w:rsidRPr="0033533F">
        <w:rPr>
          <w:rFonts w:ascii="Arial" w:hAnsi="Arial" w:cs="Arial"/>
          <w:sz w:val="20"/>
          <w:szCs w:val="20"/>
        </w:rPr>
        <w:t>Oferta powinna być:</w:t>
      </w:r>
      <w:r w:rsidR="002751EF">
        <w:rPr>
          <w:rFonts w:ascii="Arial" w:hAnsi="Arial" w:cs="Arial"/>
          <w:sz w:val="20"/>
          <w:szCs w:val="20"/>
        </w:rPr>
        <w:t xml:space="preserve"> opatrzona pieczątką firmową; </w:t>
      </w:r>
      <w:r w:rsidR="002751EF" w:rsidRPr="00361C2A">
        <w:rPr>
          <w:rFonts w:ascii="Arial" w:hAnsi="Arial" w:cs="Arial"/>
          <w:sz w:val="20"/>
          <w:szCs w:val="20"/>
        </w:rPr>
        <w:t>pos</w:t>
      </w:r>
      <w:r w:rsidR="002751EF">
        <w:rPr>
          <w:rFonts w:ascii="Arial" w:hAnsi="Arial" w:cs="Arial"/>
          <w:sz w:val="20"/>
          <w:szCs w:val="20"/>
        </w:rPr>
        <w:t>iadać datę sporządzenia;</w:t>
      </w:r>
      <w:r w:rsidR="002751EF" w:rsidRPr="00361C2A">
        <w:rPr>
          <w:rFonts w:ascii="Arial" w:hAnsi="Arial" w:cs="Arial"/>
          <w:sz w:val="20"/>
          <w:szCs w:val="20"/>
        </w:rPr>
        <w:t xml:space="preserve"> zawierać adres, numer telef</w:t>
      </w:r>
      <w:r w:rsidR="002751EF">
        <w:rPr>
          <w:rFonts w:ascii="Arial" w:hAnsi="Arial" w:cs="Arial"/>
          <w:sz w:val="20"/>
          <w:szCs w:val="20"/>
        </w:rPr>
        <w:t xml:space="preserve">onu, e-mail, numer NIP oraz KRS; </w:t>
      </w:r>
      <w:r w:rsidR="002751EF" w:rsidRPr="00361C2A">
        <w:rPr>
          <w:rFonts w:ascii="Arial" w:hAnsi="Arial" w:cs="Arial"/>
          <w:sz w:val="20"/>
          <w:szCs w:val="20"/>
        </w:rPr>
        <w:t>podpisana przez osobę (osoby) uprawnione do reprezentowania wykonawcy</w:t>
      </w:r>
      <w:r w:rsidR="002751EF">
        <w:rPr>
          <w:rFonts w:ascii="Arial" w:hAnsi="Arial" w:cs="Arial"/>
          <w:sz w:val="20"/>
          <w:szCs w:val="20"/>
        </w:rPr>
        <w:t>.</w:t>
      </w:r>
    </w:p>
    <w:p w14:paraId="2179C824" w14:textId="6B511ABC" w:rsidR="002751EF" w:rsidRPr="00361C2A" w:rsidRDefault="00955752" w:rsidP="00E93E3E">
      <w:pPr>
        <w:jc w:val="both"/>
        <w:rPr>
          <w:rFonts w:ascii="Arial" w:hAnsi="Arial" w:cs="Arial"/>
          <w:b/>
          <w:sz w:val="20"/>
          <w:szCs w:val="20"/>
        </w:rPr>
      </w:pPr>
      <w:r>
        <w:rPr>
          <w:rFonts w:ascii="Arial" w:hAnsi="Arial" w:cs="Arial"/>
          <w:b/>
          <w:sz w:val="20"/>
          <w:szCs w:val="20"/>
        </w:rPr>
        <w:t>8</w:t>
      </w:r>
      <w:r w:rsidR="002751EF" w:rsidRPr="006406B8">
        <w:rPr>
          <w:rFonts w:ascii="Arial" w:hAnsi="Arial" w:cs="Arial"/>
          <w:b/>
          <w:sz w:val="20"/>
          <w:szCs w:val="20"/>
        </w:rPr>
        <w:t>.</w:t>
      </w:r>
      <w:r w:rsidR="002751EF">
        <w:rPr>
          <w:rFonts w:ascii="Arial" w:hAnsi="Arial" w:cs="Arial"/>
          <w:sz w:val="20"/>
          <w:szCs w:val="20"/>
        </w:rPr>
        <w:t xml:space="preserve"> D</w:t>
      </w:r>
      <w:r w:rsidR="002751EF" w:rsidRPr="00361C2A">
        <w:rPr>
          <w:rFonts w:ascii="Arial" w:hAnsi="Arial" w:cs="Arial"/>
          <w:sz w:val="20"/>
          <w:szCs w:val="20"/>
        </w:rPr>
        <w:t>o oferty należy dołączyć:</w:t>
      </w:r>
      <w:r w:rsidR="002751EF" w:rsidRPr="00361C2A">
        <w:rPr>
          <w:rFonts w:ascii="Arial" w:hAnsi="Arial" w:cs="Arial"/>
          <w:b/>
          <w:sz w:val="20"/>
          <w:szCs w:val="20"/>
        </w:rPr>
        <w:t xml:space="preserve"> </w:t>
      </w:r>
    </w:p>
    <w:p w14:paraId="57FFE14C" w14:textId="77777777" w:rsidR="002751EF" w:rsidRPr="0033533F" w:rsidRDefault="002751EF" w:rsidP="00CB3684">
      <w:pPr>
        <w:ind w:left="397"/>
        <w:jc w:val="both"/>
        <w:rPr>
          <w:rFonts w:ascii="Arial" w:hAnsi="Arial" w:cs="Arial"/>
          <w:sz w:val="20"/>
          <w:szCs w:val="20"/>
        </w:rPr>
      </w:pPr>
      <w:r w:rsidRPr="0033533F">
        <w:rPr>
          <w:rFonts w:ascii="Arial" w:hAnsi="Arial" w:cs="Arial"/>
          <w:sz w:val="20"/>
          <w:szCs w:val="20"/>
        </w:rPr>
        <w:t xml:space="preserve">1) opis </w:t>
      </w:r>
      <w:r w:rsidRPr="00DA1B6F">
        <w:rPr>
          <w:rFonts w:ascii="Arial" w:hAnsi="Arial" w:cs="Arial"/>
          <w:sz w:val="20"/>
          <w:szCs w:val="20"/>
        </w:rPr>
        <w:t>koncepcji kreatywnej przedmiotu zamówienia,</w:t>
      </w:r>
      <w:r w:rsidRPr="0033533F">
        <w:rPr>
          <w:rFonts w:ascii="Arial" w:hAnsi="Arial" w:cs="Arial"/>
          <w:sz w:val="20"/>
          <w:szCs w:val="20"/>
        </w:rPr>
        <w:t xml:space="preserve"> </w:t>
      </w:r>
    </w:p>
    <w:p w14:paraId="0E7300BF" w14:textId="77777777" w:rsidR="002751EF" w:rsidRDefault="002751EF" w:rsidP="00361C2A">
      <w:pPr>
        <w:ind w:left="397"/>
        <w:jc w:val="both"/>
        <w:rPr>
          <w:rFonts w:ascii="Arial" w:hAnsi="Arial" w:cs="Arial"/>
          <w:sz w:val="20"/>
          <w:szCs w:val="20"/>
        </w:rPr>
      </w:pPr>
      <w:r>
        <w:rPr>
          <w:rFonts w:ascii="Arial" w:hAnsi="Arial" w:cs="Arial"/>
          <w:sz w:val="20"/>
          <w:szCs w:val="20"/>
        </w:rPr>
        <w:t>2</w:t>
      </w:r>
      <w:r w:rsidRPr="0033533F">
        <w:rPr>
          <w:rFonts w:ascii="Arial" w:hAnsi="Arial" w:cs="Arial"/>
          <w:sz w:val="20"/>
          <w:szCs w:val="20"/>
        </w:rPr>
        <w:t xml:space="preserve">) kosztorys proponowanych działań </w:t>
      </w:r>
      <w:r>
        <w:rPr>
          <w:rFonts w:ascii="Arial" w:hAnsi="Arial" w:cs="Arial"/>
          <w:sz w:val="20"/>
          <w:szCs w:val="20"/>
        </w:rPr>
        <w:t>w ramach przewidzianego budżetu,</w:t>
      </w:r>
    </w:p>
    <w:p w14:paraId="6CF05495" w14:textId="77777777" w:rsidR="002751EF" w:rsidRDefault="002751EF" w:rsidP="00361C2A">
      <w:pPr>
        <w:ind w:left="397"/>
        <w:jc w:val="both"/>
        <w:rPr>
          <w:rFonts w:ascii="Arial" w:hAnsi="Arial" w:cs="Arial"/>
          <w:sz w:val="20"/>
          <w:szCs w:val="20"/>
        </w:rPr>
      </w:pPr>
      <w:r>
        <w:rPr>
          <w:rFonts w:ascii="Arial" w:hAnsi="Arial" w:cs="Arial"/>
          <w:sz w:val="20"/>
          <w:szCs w:val="20"/>
        </w:rPr>
        <w:t xml:space="preserve">3) wymagane załączniki, </w:t>
      </w:r>
    </w:p>
    <w:p w14:paraId="5AE9D6FB" w14:textId="77777777" w:rsidR="002751EF" w:rsidRDefault="002751EF" w:rsidP="00361C2A">
      <w:pPr>
        <w:ind w:left="397"/>
        <w:jc w:val="both"/>
        <w:rPr>
          <w:rFonts w:ascii="Arial" w:hAnsi="Arial" w:cs="Arial"/>
          <w:sz w:val="20"/>
          <w:szCs w:val="20"/>
        </w:rPr>
      </w:pPr>
      <w:r>
        <w:rPr>
          <w:rFonts w:ascii="Arial" w:hAnsi="Arial" w:cs="Arial"/>
          <w:sz w:val="20"/>
          <w:szCs w:val="20"/>
        </w:rPr>
        <w:t>4) aktualne zaświadczenie o niezaleganiu ze składkami do Zakładu Ubezpieczeń Społecznych, wystawione nie wcześniej niż 3 miesiące przed upływem terminu do złożenia oferty,</w:t>
      </w:r>
    </w:p>
    <w:p w14:paraId="57E948F4" w14:textId="77777777" w:rsidR="002751EF" w:rsidRDefault="002751EF" w:rsidP="00361C2A">
      <w:pPr>
        <w:ind w:left="397"/>
        <w:jc w:val="both"/>
        <w:rPr>
          <w:rFonts w:ascii="Arial" w:hAnsi="Arial" w:cs="Arial"/>
          <w:sz w:val="20"/>
          <w:szCs w:val="20"/>
        </w:rPr>
      </w:pPr>
      <w:r>
        <w:rPr>
          <w:rFonts w:ascii="Arial" w:hAnsi="Arial" w:cs="Arial"/>
          <w:sz w:val="20"/>
          <w:szCs w:val="20"/>
        </w:rPr>
        <w:t>5) aktualne zaświadczenie o niezaleganiu ze zobowiązaniami do Urzędu Skarbowego, wystawione nie wcześniej niż 3 miesiące przed upływem terminu do złożenia oferty.</w:t>
      </w:r>
    </w:p>
    <w:p w14:paraId="2BA09674" w14:textId="390EB94A" w:rsidR="002751EF" w:rsidRDefault="00955752" w:rsidP="00E93E3E">
      <w:pPr>
        <w:jc w:val="both"/>
        <w:rPr>
          <w:rFonts w:ascii="Arial" w:hAnsi="Arial" w:cs="Arial"/>
          <w:sz w:val="20"/>
          <w:szCs w:val="20"/>
        </w:rPr>
      </w:pPr>
      <w:r>
        <w:rPr>
          <w:rFonts w:ascii="Arial" w:hAnsi="Arial" w:cs="Arial"/>
          <w:b/>
          <w:sz w:val="20"/>
          <w:szCs w:val="20"/>
        </w:rPr>
        <w:t>9</w:t>
      </w:r>
      <w:r w:rsidR="002751EF" w:rsidRPr="00E473D3">
        <w:rPr>
          <w:rFonts w:ascii="Arial" w:hAnsi="Arial" w:cs="Arial"/>
          <w:b/>
          <w:sz w:val="20"/>
          <w:szCs w:val="20"/>
        </w:rPr>
        <w:t>.</w:t>
      </w:r>
      <w:r w:rsidR="002751EF">
        <w:rPr>
          <w:rFonts w:ascii="Arial" w:hAnsi="Arial" w:cs="Arial"/>
          <w:sz w:val="20"/>
          <w:szCs w:val="20"/>
        </w:rPr>
        <w:t xml:space="preserve"> </w:t>
      </w:r>
      <w:r w:rsidR="002751EF" w:rsidRPr="00F5488E">
        <w:rPr>
          <w:rFonts w:ascii="Arial" w:hAnsi="Arial" w:cs="Arial"/>
          <w:sz w:val="20"/>
          <w:szCs w:val="20"/>
        </w:rPr>
        <w:t>Ofe</w:t>
      </w:r>
      <w:r w:rsidR="002751EF">
        <w:rPr>
          <w:rFonts w:ascii="Arial" w:hAnsi="Arial" w:cs="Arial"/>
          <w:sz w:val="20"/>
          <w:szCs w:val="20"/>
        </w:rPr>
        <w:t xml:space="preserve">rta cenowa </w:t>
      </w:r>
      <w:r w:rsidR="002751EF" w:rsidRPr="00F5488E">
        <w:rPr>
          <w:rFonts w:ascii="Arial" w:hAnsi="Arial" w:cs="Arial"/>
          <w:sz w:val="20"/>
          <w:szCs w:val="20"/>
        </w:rPr>
        <w:t>musi obejmować całość zamówienia.</w:t>
      </w:r>
    </w:p>
    <w:p w14:paraId="4AB8A380" w14:textId="319C4785" w:rsidR="002751EF" w:rsidRPr="00F5488E" w:rsidRDefault="002751EF" w:rsidP="00E93E3E">
      <w:pPr>
        <w:jc w:val="both"/>
        <w:rPr>
          <w:rFonts w:ascii="Arial" w:hAnsi="Arial" w:cs="Arial"/>
          <w:sz w:val="20"/>
          <w:szCs w:val="20"/>
        </w:rPr>
      </w:pPr>
      <w:r>
        <w:rPr>
          <w:rFonts w:ascii="Arial" w:hAnsi="Arial" w:cs="Arial"/>
          <w:b/>
          <w:sz w:val="20"/>
          <w:szCs w:val="20"/>
        </w:rPr>
        <w:t>1</w:t>
      </w:r>
      <w:r w:rsidR="00955752">
        <w:rPr>
          <w:rFonts w:ascii="Arial" w:hAnsi="Arial" w:cs="Arial"/>
          <w:b/>
          <w:sz w:val="20"/>
          <w:szCs w:val="20"/>
        </w:rPr>
        <w:t>0</w:t>
      </w:r>
      <w:r w:rsidRPr="00DA1B6F">
        <w:rPr>
          <w:rFonts w:ascii="Arial" w:hAnsi="Arial" w:cs="Arial"/>
          <w:b/>
          <w:sz w:val="20"/>
          <w:szCs w:val="20"/>
        </w:rPr>
        <w:t>.</w:t>
      </w:r>
      <w:r>
        <w:rPr>
          <w:rFonts w:ascii="Arial" w:hAnsi="Arial" w:cs="Arial"/>
          <w:sz w:val="20"/>
          <w:szCs w:val="20"/>
        </w:rPr>
        <w:t xml:space="preserve"> </w:t>
      </w:r>
      <w:r w:rsidRPr="00F5488E">
        <w:rPr>
          <w:rFonts w:ascii="Arial" w:hAnsi="Arial" w:cs="Arial"/>
          <w:sz w:val="20"/>
          <w:szCs w:val="20"/>
        </w:rPr>
        <w:t>Wszelkie koszty związane ze złożeniem oferty ponosi oferent.</w:t>
      </w:r>
    </w:p>
    <w:p w14:paraId="28654AA8" w14:textId="77777777" w:rsidR="002751EF" w:rsidRDefault="002751EF" w:rsidP="00361C2A">
      <w:pPr>
        <w:ind w:left="397"/>
        <w:jc w:val="both"/>
        <w:rPr>
          <w:rFonts w:ascii="Arial" w:hAnsi="Arial" w:cs="Arial"/>
          <w:sz w:val="20"/>
          <w:szCs w:val="20"/>
        </w:rPr>
      </w:pPr>
    </w:p>
    <w:p w14:paraId="50EDCAC0" w14:textId="77777777" w:rsidR="002751EF" w:rsidRDefault="002751EF" w:rsidP="00361C2A">
      <w:pPr>
        <w:ind w:left="397"/>
        <w:jc w:val="both"/>
        <w:rPr>
          <w:rFonts w:ascii="Arial" w:hAnsi="Arial" w:cs="Arial"/>
          <w:sz w:val="20"/>
          <w:szCs w:val="20"/>
        </w:rPr>
      </w:pPr>
    </w:p>
    <w:p w14:paraId="4D87F8AC" w14:textId="77777777" w:rsidR="002751EF" w:rsidRDefault="002751EF" w:rsidP="004A368D">
      <w:pPr>
        <w:jc w:val="both"/>
        <w:rPr>
          <w:rFonts w:ascii="Arial" w:hAnsi="Arial" w:cs="Arial"/>
          <w:b/>
          <w:sz w:val="20"/>
          <w:szCs w:val="20"/>
        </w:rPr>
      </w:pPr>
      <w:r w:rsidRPr="004A368D">
        <w:rPr>
          <w:rFonts w:ascii="Arial" w:hAnsi="Arial" w:cs="Arial"/>
          <w:b/>
          <w:sz w:val="20"/>
          <w:szCs w:val="20"/>
        </w:rPr>
        <w:t>V</w:t>
      </w:r>
      <w:r>
        <w:rPr>
          <w:rFonts w:ascii="Arial" w:hAnsi="Arial" w:cs="Arial"/>
          <w:b/>
          <w:sz w:val="20"/>
          <w:szCs w:val="20"/>
        </w:rPr>
        <w:t>I. WARUNKI UDZIAŁU W POSTĘ</w:t>
      </w:r>
      <w:r w:rsidRPr="004A368D">
        <w:rPr>
          <w:rFonts w:ascii="Arial" w:hAnsi="Arial" w:cs="Arial"/>
          <w:b/>
          <w:sz w:val="20"/>
          <w:szCs w:val="20"/>
        </w:rPr>
        <w:t>POWANIU I PODSTAWY WYKLUCZANIA</w:t>
      </w:r>
    </w:p>
    <w:p w14:paraId="745BBEEA" w14:textId="77777777" w:rsidR="002751EF" w:rsidRDefault="002751EF" w:rsidP="004A368D">
      <w:pPr>
        <w:jc w:val="both"/>
        <w:rPr>
          <w:rFonts w:ascii="Arial" w:hAnsi="Arial" w:cs="Arial"/>
          <w:b/>
          <w:sz w:val="20"/>
          <w:szCs w:val="20"/>
        </w:rPr>
      </w:pPr>
    </w:p>
    <w:p w14:paraId="7EB80E71" w14:textId="77777777" w:rsidR="002751EF" w:rsidRDefault="002751EF" w:rsidP="00E93E3E">
      <w:pPr>
        <w:jc w:val="both"/>
        <w:rPr>
          <w:rFonts w:ascii="Arial" w:hAnsi="Arial" w:cs="Arial"/>
          <w:sz w:val="20"/>
          <w:szCs w:val="20"/>
        </w:rPr>
      </w:pPr>
      <w:r>
        <w:rPr>
          <w:rFonts w:ascii="Arial" w:hAnsi="Arial" w:cs="Arial"/>
          <w:b/>
          <w:sz w:val="20"/>
          <w:szCs w:val="20"/>
        </w:rPr>
        <w:t xml:space="preserve">1. </w:t>
      </w:r>
      <w:r w:rsidRPr="003B37C4">
        <w:rPr>
          <w:rFonts w:ascii="Arial" w:hAnsi="Arial" w:cs="Arial"/>
          <w:sz w:val="20"/>
          <w:szCs w:val="20"/>
        </w:rPr>
        <w:t>Zapytanie ofertowe jest skierowane do podmiotów z Polski, czynnie prowadzących działalność gospodarczą</w:t>
      </w:r>
      <w:r>
        <w:rPr>
          <w:rFonts w:ascii="Arial" w:hAnsi="Arial" w:cs="Arial"/>
          <w:sz w:val="20"/>
          <w:szCs w:val="20"/>
        </w:rPr>
        <w:t>.</w:t>
      </w:r>
    </w:p>
    <w:p w14:paraId="760EF391" w14:textId="77777777" w:rsidR="002751EF" w:rsidRDefault="002751EF" w:rsidP="00E93E3E">
      <w:pPr>
        <w:jc w:val="both"/>
        <w:rPr>
          <w:rFonts w:ascii="Arial" w:hAnsi="Arial" w:cs="Arial"/>
          <w:sz w:val="20"/>
          <w:szCs w:val="20"/>
        </w:rPr>
      </w:pPr>
      <w:r>
        <w:rPr>
          <w:rFonts w:ascii="Arial" w:hAnsi="Arial" w:cs="Arial"/>
          <w:b/>
          <w:sz w:val="20"/>
          <w:szCs w:val="20"/>
        </w:rPr>
        <w:t>2.</w:t>
      </w:r>
      <w:r>
        <w:rPr>
          <w:rFonts w:ascii="Arial" w:hAnsi="Arial" w:cs="Arial"/>
          <w:sz w:val="20"/>
          <w:szCs w:val="20"/>
        </w:rPr>
        <w:t xml:space="preserve"> W postępowaniu mogą wziąć udział Wykonawcy, którzy:</w:t>
      </w:r>
    </w:p>
    <w:p w14:paraId="36A2FEE2" w14:textId="77777777" w:rsidR="002751EF" w:rsidRDefault="002751EF" w:rsidP="003B37C4">
      <w:pPr>
        <w:ind w:left="397"/>
        <w:jc w:val="both"/>
        <w:rPr>
          <w:rFonts w:ascii="Arial" w:hAnsi="Arial" w:cs="Arial"/>
          <w:sz w:val="20"/>
          <w:szCs w:val="20"/>
        </w:rPr>
      </w:pPr>
      <w:r>
        <w:rPr>
          <w:rFonts w:ascii="Arial" w:hAnsi="Arial" w:cs="Arial"/>
          <w:sz w:val="20"/>
          <w:szCs w:val="20"/>
        </w:rPr>
        <w:t>1) posiadają uprawnienia do wykonywania działalności objętej zakresem zamówienia</w:t>
      </w:r>
    </w:p>
    <w:p w14:paraId="2618EBA9" w14:textId="77777777" w:rsidR="002751EF" w:rsidRDefault="002751EF" w:rsidP="003B37C4">
      <w:pPr>
        <w:ind w:left="397"/>
        <w:jc w:val="both"/>
        <w:rPr>
          <w:rFonts w:ascii="Arial" w:hAnsi="Arial" w:cs="Arial"/>
          <w:sz w:val="20"/>
          <w:szCs w:val="20"/>
        </w:rPr>
      </w:pPr>
      <w:r>
        <w:rPr>
          <w:rFonts w:ascii="Arial" w:hAnsi="Arial" w:cs="Arial"/>
          <w:sz w:val="20"/>
          <w:szCs w:val="20"/>
        </w:rPr>
        <w:t>2) posiadają niezbędną wiedzę i doświadczenie oraz dysponują potencjałem technicznym i osobami zdolnymi do wykonania zamówienia</w:t>
      </w:r>
    </w:p>
    <w:p w14:paraId="251577C8" w14:textId="77777777" w:rsidR="002751EF" w:rsidRDefault="002751EF" w:rsidP="003B37C4">
      <w:pPr>
        <w:ind w:left="397"/>
        <w:jc w:val="both"/>
        <w:rPr>
          <w:rFonts w:ascii="Arial" w:hAnsi="Arial" w:cs="Arial"/>
          <w:sz w:val="20"/>
          <w:szCs w:val="20"/>
        </w:rPr>
      </w:pPr>
      <w:r>
        <w:rPr>
          <w:rFonts w:ascii="Arial" w:hAnsi="Arial" w:cs="Arial"/>
          <w:sz w:val="20"/>
          <w:szCs w:val="20"/>
        </w:rPr>
        <w:t>3) znajdują się w sytuacji ekonomicznej i finansowej zapewniającej wykonanie zamówienia</w:t>
      </w:r>
    </w:p>
    <w:p w14:paraId="43A0EEC6" w14:textId="77777777" w:rsidR="002751EF" w:rsidRDefault="002751EF" w:rsidP="00E93E3E">
      <w:pPr>
        <w:jc w:val="both"/>
        <w:rPr>
          <w:rFonts w:ascii="Arial" w:hAnsi="Arial" w:cs="Arial"/>
          <w:sz w:val="20"/>
          <w:szCs w:val="20"/>
        </w:rPr>
      </w:pPr>
      <w:r>
        <w:rPr>
          <w:rFonts w:ascii="Arial" w:hAnsi="Arial" w:cs="Arial"/>
          <w:b/>
          <w:sz w:val="20"/>
          <w:szCs w:val="20"/>
        </w:rPr>
        <w:t>3</w:t>
      </w:r>
      <w:r w:rsidRPr="003B37C4">
        <w:rPr>
          <w:rFonts w:ascii="Arial" w:hAnsi="Arial" w:cs="Arial"/>
          <w:b/>
          <w:sz w:val="20"/>
          <w:szCs w:val="20"/>
        </w:rPr>
        <w:t>.</w:t>
      </w:r>
      <w:r>
        <w:rPr>
          <w:rFonts w:ascii="Arial" w:hAnsi="Arial" w:cs="Arial"/>
          <w:sz w:val="20"/>
          <w:szCs w:val="20"/>
        </w:rPr>
        <w:t xml:space="preserve"> Warunkiem </w:t>
      </w:r>
      <w:r w:rsidRPr="003B37C4">
        <w:rPr>
          <w:rFonts w:ascii="Arial" w:hAnsi="Arial" w:cs="Arial"/>
          <w:sz w:val="20"/>
          <w:szCs w:val="20"/>
        </w:rPr>
        <w:t xml:space="preserve"> udziału w postępowaniu </w:t>
      </w:r>
      <w:r>
        <w:rPr>
          <w:rFonts w:ascii="Arial" w:hAnsi="Arial" w:cs="Arial"/>
          <w:sz w:val="20"/>
          <w:szCs w:val="20"/>
        </w:rPr>
        <w:t>jest złożenie aktualnego zaświadczenia o niezaleganiu ze składkami do Zakładu Ubezpieczeń Społecznych, wystawione nie wcześniej niż 3 miesiące przed upływem terminu do złożenia oferty oraz aktualnego zaświadczenia o niezaleganiu ze zobowiązaniami do Urzędu Skarbowego, wystawione nie wcześniej niż 3 miesiące przed upływem terminu do złożenia oferty.</w:t>
      </w:r>
    </w:p>
    <w:p w14:paraId="0FF507D6" w14:textId="77777777" w:rsidR="002751EF" w:rsidRPr="003B37C4" w:rsidRDefault="002751EF" w:rsidP="00E93E3E">
      <w:pPr>
        <w:jc w:val="both"/>
        <w:rPr>
          <w:rFonts w:ascii="Arial" w:hAnsi="Arial" w:cs="Arial"/>
          <w:sz w:val="20"/>
          <w:szCs w:val="20"/>
        </w:rPr>
      </w:pPr>
      <w:r>
        <w:rPr>
          <w:rFonts w:ascii="Arial" w:hAnsi="Arial" w:cs="Arial"/>
          <w:b/>
          <w:sz w:val="20"/>
          <w:szCs w:val="20"/>
        </w:rPr>
        <w:t>4</w:t>
      </w:r>
      <w:r w:rsidRPr="003B37C4">
        <w:rPr>
          <w:rFonts w:ascii="Arial" w:hAnsi="Arial" w:cs="Arial"/>
          <w:b/>
          <w:sz w:val="20"/>
          <w:szCs w:val="20"/>
        </w:rPr>
        <w:t>.</w:t>
      </w:r>
      <w:r>
        <w:rPr>
          <w:rFonts w:ascii="Arial" w:hAnsi="Arial" w:cs="Arial"/>
          <w:sz w:val="20"/>
          <w:szCs w:val="20"/>
        </w:rPr>
        <w:t xml:space="preserve"> </w:t>
      </w:r>
      <w:r w:rsidRPr="003B37C4">
        <w:rPr>
          <w:rFonts w:ascii="Arial" w:hAnsi="Arial" w:cs="Arial"/>
          <w:sz w:val="20"/>
          <w:szCs w:val="20"/>
        </w:rPr>
        <w:t>O udzielenie zamówienia mogą się ubiegać Wykonawcy, którzy nie znajdują się w stanie upadłości lub likwidacji w chwili złożenia oferty.</w:t>
      </w:r>
    </w:p>
    <w:p w14:paraId="463A516B" w14:textId="77777777" w:rsidR="002751EF" w:rsidRPr="003B37C4" w:rsidRDefault="002751EF" w:rsidP="00E93E3E">
      <w:pPr>
        <w:jc w:val="both"/>
        <w:rPr>
          <w:rFonts w:ascii="Arial" w:hAnsi="Arial" w:cs="Arial"/>
          <w:sz w:val="20"/>
          <w:szCs w:val="20"/>
        </w:rPr>
      </w:pPr>
      <w:r>
        <w:rPr>
          <w:rFonts w:ascii="Arial" w:hAnsi="Arial" w:cs="Arial"/>
          <w:b/>
          <w:bCs/>
          <w:sz w:val="20"/>
          <w:szCs w:val="20"/>
        </w:rPr>
        <w:t xml:space="preserve">5. </w:t>
      </w:r>
      <w:r w:rsidRPr="003B37C4">
        <w:rPr>
          <w:rFonts w:ascii="Arial" w:hAnsi="Arial" w:cs="Arial"/>
          <w:bCs/>
          <w:sz w:val="20"/>
          <w:szCs w:val="20"/>
        </w:rPr>
        <w:t>Zakres wykluczenia wykonawców z postępowania</w:t>
      </w:r>
      <w:r w:rsidRPr="003B37C4">
        <w:rPr>
          <w:rFonts w:ascii="Arial" w:hAnsi="Arial" w:cs="Arial"/>
          <w:sz w:val="20"/>
          <w:szCs w:val="20"/>
        </w:rPr>
        <w:t xml:space="preserve">: Wykonawca będący osobą fizyczną złoży oświadczenie, że nie podlega wykluczeniu w związku z wymogiem określonym </w:t>
      </w:r>
      <w:r w:rsidRPr="003B37C4">
        <w:rPr>
          <w:rFonts w:ascii="Arial" w:hAnsi="Arial" w:cs="Arial"/>
          <w:i/>
          <w:sz w:val="20"/>
          <w:szCs w:val="20"/>
        </w:rPr>
        <w:t>w § 8 ust. 3 pkt 1-4 rozporządzenia Ministra Rolnictwa i Rozwoju Wsi z dnia 26 czerwca 2017 r. w sprawie szczegółowych warunków i trybu udzielania wsparcia finansowego z funduszy promocji produktów rolno – spożywczych (Dz. U. z 2017 r., poz. 1351)</w:t>
      </w:r>
      <w:r w:rsidRPr="003B37C4">
        <w:rPr>
          <w:rFonts w:ascii="Arial" w:hAnsi="Arial" w:cs="Arial"/>
          <w:sz w:val="20"/>
          <w:szCs w:val="20"/>
        </w:rPr>
        <w:t xml:space="preserve">” </w:t>
      </w:r>
      <w:r>
        <w:rPr>
          <w:rFonts w:ascii="Arial" w:hAnsi="Arial" w:cs="Arial"/>
          <w:sz w:val="20"/>
          <w:szCs w:val="20"/>
        </w:rPr>
        <w:t>(załącznik nr 3</w:t>
      </w:r>
      <w:r w:rsidRPr="002C56D5">
        <w:rPr>
          <w:rFonts w:ascii="Arial" w:hAnsi="Arial" w:cs="Arial"/>
          <w:sz w:val="20"/>
          <w:szCs w:val="20"/>
        </w:rPr>
        <w:t>)</w:t>
      </w:r>
      <w:r>
        <w:rPr>
          <w:rFonts w:ascii="Arial" w:hAnsi="Arial" w:cs="Arial"/>
          <w:sz w:val="20"/>
          <w:szCs w:val="20"/>
        </w:rPr>
        <w:t>.</w:t>
      </w:r>
    </w:p>
    <w:p w14:paraId="465243F2" w14:textId="77777777" w:rsidR="002751EF" w:rsidRPr="003B37C4" w:rsidRDefault="002751EF" w:rsidP="00E93E3E">
      <w:pPr>
        <w:jc w:val="both"/>
        <w:rPr>
          <w:rFonts w:ascii="Arial" w:hAnsi="Arial" w:cs="Arial"/>
          <w:sz w:val="20"/>
          <w:szCs w:val="20"/>
        </w:rPr>
      </w:pPr>
      <w:r>
        <w:rPr>
          <w:rFonts w:ascii="Arial" w:hAnsi="Arial" w:cs="Arial"/>
          <w:b/>
          <w:sz w:val="20"/>
          <w:szCs w:val="20"/>
        </w:rPr>
        <w:t>6</w:t>
      </w:r>
      <w:r w:rsidRPr="003B37C4">
        <w:rPr>
          <w:rFonts w:ascii="Arial" w:hAnsi="Arial" w:cs="Arial"/>
          <w:b/>
          <w:sz w:val="20"/>
          <w:szCs w:val="20"/>
        </w:rPr>
        <w:t>.</w:t>
      </w:r>
      <w:r>
        <w:rPr>
          <w:rFonts w:ascii="Arial" w:hAnsi="Arial" w:cs="Arial"/>
          <w:sz w:val="20"/>
          <w:szCs w:val="20"/>
        </w:rPr>
        <w:t xml:space="preserve"> </w:t>
      </w:r>
      <w:r w:rsidRPr="003B37C4">
        <w:rPr>
          <w:rFonts w:ascii="Arial" w:hAnsi="Arial" w:cs="Arial"/>
          <w:sz w:val="20"/>
          <w:szCs w:val="20"/>
        </w:rPr>
        <w:t>Podstawy wykluczenia z postępowania: Poza przypadkami określonymi w Zapytaniu Ofertowym, Zamawiający odrzuci ofertę Wykonawcy również:</w:t>
      </w:r>
    </w:p>
    <w:p w14:paraId="5D057F17" w14:textId="77777777" w:rsidR="002751EF" w:rsidRPr="003B37C4" w:rsidRDefault="002751EF" w:rsidP="0082412C">
      <w:pPr>
        <w:ind w:firstLine="397"/>
        <w:jc w:val="both"/>
        <w:rPr>
          <w:rFonts w:ascii="Arial" w:hAnsi="Arial" w:cs="Arial"/>
          <w:sz w:val="20"/>
          <w:szCs w:val="20"/>
        </w:rPr>
      </w:pPr>
      <w:r w:rsidRPr="003B37C4">
        <w:rPr>
          <w:rFonts w:ascii="Arial" w:hAnsi="Arial" w:cs="Arial"/>
          <w:sz w:val="20"/>
          <w:szCs w:val="20"/>
        </w:rPr>
        <w:t>a)</w:t>
      </w:r>
      <w:r w:rsidRPr="003B37C4">
        <w:rPr>
          <w:rFonts w:ascii="Arial" w:hAnsi="Arial" w:cs="Arial"/>
          <w:sz w:val="20"/>
          <w:szCs w:val="20"/>
        </w:rPr>
        <w:tab/>
        <w:t>w przypadku stwierdzenia niezgodności oferty z opisem przedmiotu zamówienia,</w:t>
      </w:r>
    </w:p>
    <w:p w14:paraId="36E98FF0" w14:textId="77777777" w:rsidR="002751EF" w:rsidRPr="003B37C4" w:rsidRDefault="002751EF" w:rsidP="003B37C4">
      <w:pPr>
        <w:ind w:left="397"/>
        <w:jc w:val="both"/>
        <w:rPr>
          <w:rFonts w:ascii="Arial" w:hAnsi="Arial" w:cs="Arial"/>
          <w:sz w:val="20"/>
          <w:szCs w:val="20"/>
        </w:rPr>
      </w:pPr>
      <w:r>
        <w:rPr>
          <w:rFonts w:ascii="Arial" w:hAnsi="Arial" w:cs="Arial"/>
          <w:sz w:val="20"/>
          <w:szCs w:val="20"/>
        </w:rPr>
        <w:t>b</w:t>
      </w:r>
      <w:r w:rsidRPr="003B37C4">
        <w:rPr>
          <w:rFonts w:ascii="Arial" w:hAnsi="Arial" w:cs="Arial"/>
          <w:sz w:val="20"/>
          <w:szCs w:val="20"/>
        </w:rPr>
        <w:t>)</w:t>
      </w:r>
      <w:r w:rsidRPr="003B37C4">
        <w:rPr>
          <w:rFonts w:ascii="Arial" w:hAnsi="Arial" w:cs="Arial"/>
          <w:sz w:val="20"/>
          <w:szCs w:val="20"/>
        </w:rPr>
        <w:tab/>
        <w:t>jeżeli Wykonawca nie udzieli wyjaśnień</w:t>
      </w:r>
      <w:r>
        <w:rPr>
          <w:rFonts w:ascii="Arial" w:hAnsi="Arial" w:cs="Arial"/>
          <w:sz w:val="20"/>
          <w:szCs w:val="20"/>
        </w:rPr>
        <w:t>, o których mowa w </w:t>
      </w:r>
      <w:r w:rsidRPr="003B37C4">
        <w:rPr>
          <w:rFonts w:ascii="Arial" w:hAnsi="Arial" w:cs="Arial"/>
          <w:sz w:val="20"/>
          <w:szCs w:val="20"/>
        </w:rPr>
        <w:t xml:space="preserve">pkt </w:t>
      </w:r>
      <w:r>
        <w:rPr>
          <w:rFonts w:ascii="Arial" w:hAnsi="Arial" w:cs="Arial"/>
          <w:sz w:val="20"/>
          <w:szCs w:val="20"/>
        </w:rPr>
        <w:t xml:space="preserve"> I</w:t>
      </w:r>
      <w:r w:rsidRPr="003B37C4">
        <w:rPr>
          <w:rFonts w:ascii="Arial" w:hAnsi="Arial" w:cs="Arial"/>
          <w:sz w:val="20"/>
          <w:szCs w:val="20"/>
        </w:rPr>
        <w:t>X. 2.</w:t>
      </w:r>
    </w:p>
    <w:p w14:paraId="3943CA52" w14:textId="650A7998" w:rsidR="002751EF" w:rsidRDefault="002751EF" w:rsidP="003B37C4">
      <w:pPr>
        <w:jc w:val="both"/>
        <w:rPr>
          <w:rFonts w:ascii="Arial" w:hAnsi="Arial" w:cs="Arial"/>
          <w:b/>
          <w:sz w:val="20"/>
          <w:szCs w:val="20"/>
        </w:rPr>
      </w:pPr>
    </w:p>
    <w:p w14:paraId="49C9A5E7" w14:textId="77777777" w:rsidR="007236AA" w:rsidRPr="003B37C4" w:rsidRDefault="007236AA" w:rsidP="003B37C4">
      <w:pPr>
        <w:jc w:val="both"/>
        <w:rPr>
          <w:rFonts w:ascii="Arial" w:hAnsi="Arial" w:cs="Arial"/>
          <w:b/>
          <w:sz w:val="20"/>
          <w:szCs w:val="20"/>
        </w:rPr>
      </w:pPr>
    </w:p>
    <w:p w14:paraId="78B58759" w14:textId="77777777" w:rsidR="002751EF" w:rsidRPr="004A368D" w:rsidRDefault="002751EF" w:rsidP="00361C2A">
      <w:pPr>
        <w:jc w:val="both"/>
        <w:rPr>
          <w:rFonts w:ascii="Arial" w:hAnsi="Arial" w:cs="Arial"/>
          <w:b/>
          <w:sz w:val="20"/>
          <w:szCs w:val="20"/>
        </w:rPr>
      </w:pPr>
    </w:p>
    <w:p w14:paraId="59E7CF52" w14:textId="77777777" w:rsidR="007236AA" w:rsidRDefault="002751EF" w:rsidP="00E93E3E">
      <w:pPr>
        <w:jc w:val="both"/>
        <w:rPr>
          <w:rFonts w:ascii="Arial" w:hAnsi="Arial" w:cs="Arial"/>
          <w:b/>
          <w:sz w:val="20"/>
          <w:szCs w:val="20"/>
        </w:rPr>
      </w:pPr>
      <w:r>
        <w:rPr>
          <w:rFonts w:ascii="Arial" w:hAnsi="Arial" w:cs="Arial"/>
          <w:b/>
          <w:sz w:val="20"/>
          <w:szCs w:val="20"/>
        </w:rPr>
        <w:t>VII</w:t>
      </w:r>
      <w:r w:rsidRPr="00361C2A">
        <w:rPr>
          <w:rFonts w:ascii="Arial" w:hAnsi="Arial" w:cs="Arial"/>
          <w:b/>
          <w:sz w:val="20"/>
          <w:szCs w:val="20"/>
        </w:rPr>
        <w:t>. MIEJSCE ORAZ TERMIN SKŁADANIA OFERT</w:t>
      </w:r>
    </w:p>
    <w:p w14:paraId="7DAFB447" w14:textId="5FAB6400" w:rsidR="002751EF" w:rsidRPr="007236AA" w:rsidRDefault="002751EF" w:rsidP="00E93E3E">
      <w:pPr>
        <w:jc w:val="both"/>
        <w:rPr>
          <w:rFonts w:ascii="Arial" w:hAnsi="Arial" w:cs="Arial"/>
          <w:b/>
          <w:sz w:val="20"/>
          <w:szCs w:val="20"/>
        </w:rPr>
      </w:pPr>
      <w:r w:rsidRPr="00361C2A">
        <w:rPr>
          <w:rFonts w:ascii="Arial" w:hAnsi="Arial" w:cs="Arial"/>
          <w:b/>
          <w:sz w:val="20"/>
          <w:szCs w:val="20"/>
        </w:rPr>
        <w:t>1.</w:t>
      </w:r>
      <w:r w:rsidRPr="00361C2A">
        <w:rPr>
          <w:rFonts w:ascii="Arial" w:hAnsi="Arial" w:cs="Arial"/>
          <w:sz w:val="20"/>
          <w:szCs w:val="20"/>
        </w:rPr>
        <w:tab/>
        <w:t xml:space="preserve">Oferta powinna być przesłana za pośrednictwem: poczty elektronicznej na adres: </w:t>
      </w:r>
      <w:hyperlink r:id="rId7" w:history="1">
        <w:r w:rsidRPr="00361C2A">
          <w:rPr>
            <w:rStyle w:val="Hipercze"/>
            <w:rFonts w:ascii="Arial" w:hAnsi="Arial" w:cs="Arial"/>
            <w:sz w:val="20"/>
            <w:szCs w:val="20"/>
          </w:rPr>
          <w:t>biuro@fbzpr.org.pl</w:t>
        </w:r>
      </w:hyperlink>
      <w:r>
        <w:rPr>
          <w:rFonts w:ascii="Arial" w:hAnsi="Arial" w:cs="Arial"/>
          <w:sz w:val="20"/>
          <w:szCs w:val="20"/>
        </w:rPr>
        <w:t xml:space="preserve">  </w:t>
      </w:r>
      <w:r w:rsidRPr="00361C2A">
        <w:rPr>
          <w:rFonts w:ascii="Arial" w:hAnsi="Arial" w:cs="Arial"/>
          <w:sz w:val="20"/>
          <w:szCs w:val="20"/>
        </w:rPr>
        <w:t>lu</w:t>
      </w:r>
      <w:r>
        <w:rPr>
          <w:rFonts w:ascii="Arial" w:hAnsi="Arial" w:cs="Arial"/>
          <w:sz w:val="20"/>
          <w:szCs w:val="20"/>
        </w:rPr>
        <w:t xml:space="preserve">b dostarczona osobiście na </w:t>
      </w:r>
      <w:r w:rsidRPr="00361C2A">
        <w:rPr>
          <w:rFonts w:ascii="Arial" w:hAnsi="Arial" w:cs="Arial"/>
          <w:sz w:val="20"/>
          <w:szCs w:val="20"/>
        </w:rPr>
        <w:t>adres: Federacja Branżowy</w:t>
      </w:r>
      <w:r>
        <w:rPr>
          <w:rFonts w:ascii="Arial" w:hAnsi="Arial" w:cs="Arial"/>
          <w:sz w:val="20"/>
          <w:szCs w:val="20"/>
        </w:rPr>
        <w:t xml:space="preserve">ch </w:t>
      </w:r>
      <w:r w:rsidRPr="00361C2A">
        <w:rPr>
          <w:rFonts w:ascii="Arial" w:hAnsi="Arial" w:cs="Arial"/>
          <w:sz w:val="20"/>
          <w:szCs w:val="20"/>
        </w:rPr>
        <w:t>Zw</w:t>
      </w:r>
      <w:r>
        <w:rPr>
          <w:rFonts w:ascii="Arial" w:hAnsi="Arial" w:cs="Arial"/>
          <w:sz w:val="20"/>
          <w:szCs w:val="20"/>
        </w:rPr>
        <w:t xml:space="preserve">iązków Producentów Rolnych, ul. </w:t>
      </w:r>
      <w:r w:rsidRPr="00361C2A">
        <w:rPr>
          <w:rFonts w:ascii="Arial" w:hAnsi="Arial" w:cs="Arial"/>
          <w:sz w:val="20"/>
          <w:szCs w:val="20"/>
        </w:rPr>
        <w:t>Wspólna 30, 00-930 Warszawa,</w:t>
      </w:r>
      <w:r>
        <w:rPr>
          <w:rFonts w:ascii="Arial" w:hAnsi="Arial" w:cs="Arial"/>
          <w:color w:val="FF0000"/>
          <w:sz w:val="20"/>
          <w:szCs w:val="20"/>
        </w:rPr>
        <w:t xml:space="preserve"> </w:t>
      </w:r>
      <w:r w:rsidRPr="00361C2A">
        <w:rPr>
          <w:rFonts w:ascii="Arial" w:hAnsi="Arial" w:cs="Arial"/>
          <w:b/>
          <w:sz w:val="20"/>
          <w:szCs w:val="20"/>
        </w:rPr>
        <w:t xml:space="preserve">do dnia </w:t>
      </w:r>
      <w:r w:rsidR="002C014A">
        <w:rPr>
          <w:rFonts w:ascii="Arial" w:hAnsi="Arial" w:cs="Arial"/>
          <w:b/>
          <w:sz w:val="20"/>
          <w:szCs w:val="20"/>
        </w:rPr>
        <w:t>8</w:t>
      </w:r>
      <w:r>
        <w:rPr>
          <w:rFonts w:ascii="Arial" w:hAnsi="Arial" w:cs="Arial"/>
          <w:b/>
          <w:sz w:val="20"/>
          <w:szCs w:val="20"/>
        </w:rPr>
        <w:t xml:space="preserve"> </w:t>
      </w:r>
      <w:r w:rsidR="002C014A">
        <w:rPr>
          <w:rFonts w:ascii="Arial" w:hAnsi="Arial" w:cs="Arial"/>
          <w:b/>
          <w:sz w:val="20"/>
          <w:szCs w:val="20"/>
        </w:rPr>
        <w:t>marca 2022</w:t>
      </w:r>
      <w:r>
        <w:rPr>
          <w:rFonts w:ascii="Arial" w:hAnsi="Arial" w:cs="Arial"/>
          <w:b/>
          <w:sz w:val="20"/>
          <w:szCs w:val="20"/>
        </w:rPr>
        <w:t xml:space="preserve"> r. do godziny 15</w:t>
      </w:r>
      <w:r w:rsidRPr="00361C2A">
        <w:rPr>
          <w:rFonts w:ascii="Arial" w:hAnsi="Arial" w:cs="Arial"/>
          <w:b/>
          <w:sz w:val="20"/>
          <w:szCs w:val="20"/>
        </w:rPr>
        <w:t>.00.</w:t>
      </w:r>
    </w:p>
    <w:p w14:paraId="58A3F184" w14:textId="77777777" w:rsidR="002751EF" w:rsidRPr="00361C2A" w:rsidRDefault="002751EF" w:rsidP="00E93E3E">
      <w:pPr>
        <w:jc w:val="both"/>
        <w:rPr>
          <w:rFonts w:ascii="Arial" w:hAnsi="Arial" w:cs="Arial"/>
          <w:sz w:val="20"/>
          <w:szCs w:val="20"/>
        </w:rPr>
      </w:pPr>
      <w:r w:rsidRPr="00361C2A">
        <w:rPr>
          <w:rFonts w:ascii="Arial" w:hAnsi="Arial" w:cs="Arial"/>
          <w:b/>
          <w:sz w:val="20"/>
          <w:szCs w:val="20"/>
        </w:rPr>
        <w:t>2.</w:t>
      </w:r>
      <w:r w:rsidRPr="00361C2A">
        <w:rPr>
          <w:rFonts w:ascii="Arial" w:hAnsi="Arial" w:cs="Arial"/>
          <w:sz w:val="20"/>
          <w:szCs w:val="20"/>
        </w:rPr>
        <w:tab/>
        <w:t>Oferty złożone po terminie nie będą rozpatrywane.</w:t>
      </w:r>
    </w:p>
    <w:p w14:paraId="24753A2F" w14:textId="77777777" w:rsidR="002751EF" w:rsidRPr="00361C2A" w:rsidRDefault="002751EF" w:rsidP="00E93E3E">
      <w:pPr>
        <w:jc w:val="both"/>
        <w:rPr>
          <w:rFonts w:ascii="Arial" w:hAnsi="Arial" w:cs="Arial"/>
          <w:sz w:val="20"/>
          <w:szCs w:val="20"/>
        </w:rPr>
      </w:pPr>
      <w:r w:rsidRPr="00361C2A">
        <w:rPr>
          <w:rFonts w:ascii="Arial" w:hAnsi="Arial" w:cs="Arial"/>
          <w:b/>
          <w:sz w:val="20"/>
          <w:szCs w:val="20"/>
        </w:rPr>
        <w:lastRenderedPageBreak/>
        <w:t>3.</w:t>
      </w:r>
      <w:r w:rsidRPr="00361C2A">
        <w:rPr>
          <w:rFonts w:ascii="Arial" w:hAnsi="Arial" w:cs="Arial"/>
          <w:sz w:val="20"/>
          <w:szCs w:val="20"/>
        </w:rPr>
        <w:tab/>
        <w:t>Oferent przed upływem terminu składania ofert może zmienić lub wycofać swoją ofertę.</w:t>
      </w:r>
    </w:p>
    <w:p w14:paraId="4045DFC3" w14:textId="77777777" w:rsidR="002751EF" w:rsidRDefault="002751EF" w:rsidP="00361C2A">
      <w:pPr>
        <w:jc w:val="both"/>
        <w:rPr>
          <w:rFonts w:ascii="Arial" w:hAnsi="Arial" w:cs="Arial"/>
          <w:sz w:val="20"/>
          <w:szCs w:val="20"/>
        </w:rPr>
      </w:pPr>
      <w:r w:rsidRPr="00361C2A">
        <w:rPr>
          <w:rFonts w:ascii="Arial" w:hAnsi="Arial" w:cs="Arial"/>
          <w:b/>
          <w:sz w:val="20"/>
          <w:szCs w:val="20"/>
        </w:rPr>
        <w:t>4.</w:t>
      </w:r>
      <w:r w:rsidRPr="00361C2A">
        <w:rPr>
          <w:rFonts w:ascii="Arial" w:hAnsi="Arial" w:cs="Arial"/>
          <w:sz w:val="20"/>
          <w:szCs w:val="20"/>
        </w:rPr>
        <w:tab/>
        <w:t xml:space="preserve">Zapytanie ofertowe zamieszczono na stronie internetowej: </w:t>
      </w:r>
      <w:r w:rsidRPr="00254A9F">
        <w:rPr>
          <w:rFonts w:ascii="Arial" w:hAnsi="Arial" w:cs="Arial"/>
          <w:sz w:val="20"/>
          <w:szCs w:val="20"/>
        </w:rPr>
        <w:t>www.fbzpr.org.pl</w:t>
      </w:r>
    </w:p>
    <w:p w14:paraId="53A608A4" w14:textId="77777777" w:rsidR="002751EF" w:rsidRDefault="002751EF" w:rsidP="00361C2A">
      <w:pPr>
        <w:jc w:val="both"/>
        <w:rPr>
          <w:rFonts w:ascii="Arial" w:hAnsi="Arial" w:cs="Arial"/>
          <w:b/>
          <w:sz w:val="20"/>
          <w:szCs w:val="20"/>
        </w:rPr>
      </w:pPr>
    </w:p>
    <w:p w14:paraId="23A65C63" w14:textId="77777777" w:rsidR="002751EF" w:rsidRPr="00254A9F" w:rsidRDefault="002751EF" w:rsidP="00361C2A">
      <w:pPr>
        <w:jc w:val="both"/>
        <w:rPr>
          <w:rFonts w:ascii="Arial" w:hAnsi="Arial" w:cs="Arial"/>
          <w:sz w:val="20"/>
          <w:szCs w:val="20"/>
        </w:rPr>
      </w:pPr>
      <w:r>
        <w:rPr>
          <w:rFonts w:ascii="Arial" w:hAnsi="Arial" w:cs="Arial"/>
          <w:b/>
          <w:sz w:val="20"/>
          <w:szCs w:val="20"/>
        </w:rPr>
        <w:t>VIII</w:t>
      </w:r>
      <w:r w:rsidRPr="00361C2A">
        <w:rPr>
          <w:rFonts w:ascii="Arial" w:hAnsi="Arial" w:cs="Arial"/>
          <w:b/>
          <w:sz w:val="20"/>
          <w:szCs w:val="20"/>
        </w:rPr>
        <w:t>. OCENA OFERT</w:t>
      </w:r>
    </w:p>
    <w:p w14:paraId="40330F84" w14:textId="77777777" w:rsidR="002751EF" w:rsidRDefault="002751EF" w:rsidP="002B4B86"/>
    <w:p w14:paraId="01E714B9" w14:textId="77777777" w:rsidR="002751EF" w:rsidRPr="002B4B86" w:rsidRDefault="002751EF" w:rsidP="002B4B86">
      <w:pPr>
        <w:rPr>
          <w:rFonts w:ascii="Arial" w:hAnsi="Arial" w:cs="Arial"/>
          <w:sz w:val="20"/>
          <w:szCs w:val="20"/>
        </w:rPr>
      </w:pPr>
      <w:r w:rsidRPr="002B4B86">
        <w:rPr>
          <w:rFonts w:ascii="Arial" w:hAnsi="Arial" w:cs="Arial"/>
          <w:sz w:val="20"/>
          <w:szCs w:val="20"/>
        </w:rPr>
        <w:t>Zamawiający dokona oceny ważnych ofert na podstawie następujących kryteriów:</w:t>
      </w:r>
    </w:p>
    <w:p w14:paraId="1912A18D" w14:textId="77777777" w:rsidR="002751EF" w:rsidRPr="002B4B86" w:rsidRDefault="002751EF" w:rsidP="002B4B86">
      <w:pPr>
        <w:rPr>
          <w:rFonts w:ascii="Arial" w:hAnsi="Arial" w:cs="Arial"/>
          <w:b/>
          <w:sz w:val="20"/>
          <w:szCs w:val="20"/>
        </w:rPr>
      </w:pPr>
    </w:p>
    <w:p w14:paraId="7ACC555E" w14:textId="77777777" w:rsidR="002751EF" w:rsidRPr="002B4B86" w:rsidRDefault="002751EF" w:rsidP="00FE6CC9">
      <w:pPr>
        <w:jc w:val="both"/>
        <w:rPr>
          <w:rFonts w:ascii="Arial" w:hAnsi="Arial" w:cs="Arial"/>
          <w:sz w:val="20"/>
          <w:szCs w:val="20"/>
        </w:rPr>
      </w:pPr>
      <w:r w:rsidRPr="002B4B86">
        <w:rPr>
          <w:rFonts w:ascii="Arial" w:hAnsi="Arial" w:cs="Arial"/>
          <w:sz w:val="20"/>
          <w:szCs w:val="20"/>
          <w:u w:val="single"/>
        </w:rPr>
        <w:t>Kryterium 1:</w:t>
      </w:r>
      <w:r w:rsidRPr="002B4B86">
        <w:rPr>
          <w:rFonts w:ascii="Arial" w:hAnsi="Arial" w:cs="Arial"/>
          <w:sz w:val="20"/>
          <w:szCs w:val="20"/>
        </w:rPr>
        <w:t xml:space="preserve"> koncepcja kreatywna przedmiotu zamówienia – waga kryterium 40%.</w:t>
      </w:r>
    </w:p>
    <w:p w14:paraId="0BF4025E" w14:textId="77777777" w:rsidR="002751EF" w:rsidRPr="002B4B86" w:rsidRDefault="002751EF" w:rsidP="00FE6CC9">
      <w:pPr>
        <w:jc w:val="both"/>
        <w:rPr>
          <w:rFonts w:ascii="Arial" w:hAnsi="Arial" w:cs="Arial"/>
          <w:sz w:val="20"/>
          <w:szCs w:val="20"/>
        </w:rPr>
      </w:pPr>
    </w:p>
    <w:p w14:paraId="2B0B9682" w14:textId="77777777" w:rsidR="002751EF" w:rsidRPr="002B4B86" w:rsidRDefault="002751EF" w:rsidP="00FE6CC9">
      <w:pPr>
        <w:jc w:val="both"/>
        <w:rPr>
          <w:rFonts w:ascii="Arial" w:hAnsi="Arial" w:cs="Arial"/>
          <w:sz w:val="20"/>
          <w:szCs w:val="20"/>
        </w:rPr>
      </w:pPr>
      <w:r w:rsidRPr="002B4B86">
        <w:rPr>
          <w:rFonts w:ascii="Arial" w:hAnsi="Arial" w:cs="Arial"/>
          <w:sz w:val="20"/>
          <w:szCs w:val="20"/>
        </w:rPr>
        <w:t>Komisja oceniająca dokona oceny koncepcji kreatywnej przedmiotu zamówienia. Porównanie nastąpi w sposób polegający na obliczeniu stosunku najwyższej punktacji uzyskanej w ramach oceny tego kryterium do punktacji przyznanej badanej ofercie.</w:t>
      </w:r>
    </w:p>
    <w:p w14:paraId="7699C234" w14:textId="77777777" w:rsidR="002751EF" w:rsidRPr="002B4B86" w:rsidRDefault="002751EF" w:rsidP="00FE6CC9">
      <w:pPr>
        <w:jc w:val="both"/>
        <w:rPr>
          <w:rFonts w:ascii="Arial" w:hAnsi="Arial" w:cs="Arial"/>
          <w:sz w:val="20"/>
          <w:szCs w:val="20"/>
        </w:rPr>
      </w:pPr>
    </w:p>
    <w:p w14:paraId="03BC41F3" w14:textId="77777777" w:rsidR="002751EF" w:rsidRPr="002B4B86" w:rsidRDefault="002751EF" w:rsidP="002B4B86">
      <w:pPr>
        <w:rPr>
          <w:rFonts w:ascii="Arial" w:hAnsi="Arial" w:cs="Arial"/>
          <w:sz w:val="20"/>
          <w:szCs w:val="20"/>
        </w:rPr>
      </w:pPr>
      <w:r w:rsidRPr="002B4B86">
        <w:rPr>
          <w:rFonts w:ascii="Arial" w:hAnsi="Arial" w:cs="Arial"/>
          <w:sz w:val="20"/>
          <w:szCs w:val="20"/>
        </w:rPr>
        <w:t>Punktacja będzie przyznawana za następujące elementy:</w:t>
      </w:r>
    </w:p>
    <w:p w14:paraId="683AC0E5" w14:textId="77777777" w:rsidR="002751EF" w:rsidRDefault="002751EF" w:rsidP="002B4B86">
      <w:pPr>
        <w:rPr>
          <w:rFonts w:ascii="Arial" w:hAnsi="Arial" w:cs="Arial"/>
          <w:sz w:val="20"/>
          <w:szCs w:val="20"/>
        </w:rPr>
      </w:pPr>
    </w:p>
    <w:p w14:paraId="3107052E" w14:textId="77777777" w:rsidR="002751EF" w:rsidRPr="002B4B86" w:rsidRDefault="002751EF" w:rsidP="002B4B86">
      <w:pPr>
        <w:rPr>
          <w:rFonts w:ascii="Arial" w:hAnsi="Arial" w:cs="Arial"/>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3"/>
        <w:gridCol w:w="6687"/>
        <w:gridCol w:w="1456"/>
      </w:tblGrid>
      <w:tr w:rsidR="002751EF" w:rsidRPr="002B4B86" w14:paraId="1DD5C3C1" w14:textId="77777777" w:rsidTr="00455AE7">
        <w:tc>
          <w:tcPr>
            <w:tcW w:w="543" w:type="dxa"/>
          </w:tcPr>
          <w:p w14:paraId="755E9671" w14:textId="77777777" w:rsidR="002751EF" w:rsidRPr="002B4B86" w:rsidRDefault="002751EF" w:rsidP="002B4B86">
            <w:pPr>
              <w:rPr>
                <w:rFonts w:ascii="Arial" w:hAnsi="Arial" w:cs="Arial"/>
                <w:b/>
                <w:sz w:val="20"/>
                <w:szCs w:val="20"/>
              </w:rPr>
            </w:pPr>
            <w:r w:rsidRPr="002B4B86">
              <w:rPr>
                <w:rFonts w:ascii="Arial" w:hAnsi="Arial" w:cs="Arial"/>
                <w:b/>
                <w:sz w:val="20"/>
                <w:szCs w:val="20"/>
              </w:rPr>
              <w:t xml:space="preserve">Lp. </w:t>
            </w:r>
          </w:p>
        </w:tc>
        <w:tc>
          <w:tcPr>
            <w:tcW w:w="6687" w:type="dxa"/>
          </w:tcPr>
          <w:p w14:paraId="48BE59FF" w14:textId="77777777" w:rsidR="002751EF" w:rsidRPr="002B4B86" w:rsidRDefault="002751EF" w:rsidP="002B4B86">
            <w:pPr>
              <w:rPr>
                <w:rFonts w:ascii="Arial" w:hAnsi="Arial" w:cs="Arial"/>
                <w:b/>
                <w:sz w:val="20"/>
                <w:szCs w:val="20"/>
              </w:rPr>
            </w:pPr>
            <w:r w:rsidRPr="002B4B86">
              <w:rPr>
                <w:rFonts w:ascii="Arial" w:hAnsi="Arial" w:cs="Arial"/>
                <w:b/>
                <w:sz w:val="20"/>
                <w:szCs w:val="20"/>
              </w:rPr>
              <w:t>Opis</w:t>
            </w:r>
          </w:p>
        </w:tc>
        <w:tc>
          <w:tcPr>
            <w:tcW w:w="1456" w:type="dxa"/>
          </w:tcPr>
          <w:p w14:paraId="498F69AC" w14:textId="77777777" w:rsidR="002751EF" w:rsidRPr="002B4B86" w:rsidRDefault="002751EF" w:rsidP="002B4B86">
            <w:pPr>
              <w:rPr>
                <w:rFonts w:ascii="Arial" w:hAnsi="Arial" w:cs="Arial"/>
                <w:b/>
                <w:sz w:val="20"/>
                <w:szCs w:val="20"/>
              </w:rPr>
            </w:pPr>
            <w:r w:rsidRPr="002B4B86">
              <w:rPr>
                <w:rFonts w:ascii="Arial" w:hAnsi="Arial" w:cs="Arial"/>
                <w:b/>
                <w:sz w:val="20"/>
                <w:szCs w:val="20"/>
              </w:rPr>
              <w:t>Maksymalna liczba punktów</w:t>
            </w:r>
          </w:p>
        </w:tc>
      </w:tr>
      <w:tr w:rsidR="002751EF" w:rsidRPr="002B4B86" w14:paraId="0EED21B7" w14:textId="77777777" w:rsidTr="00455AE7">
        <w:tc>
          <w:tcPr>
            <w:tcW w:w="543" w:type="dxa"/>
          </w:tcPr>
          <w:p w14:paraId="2CC3758B" w14:textId="77777777" w:rsidR="002751EF" w:rsidRPr="002B4B86" w:rsidRDefault="002751EF" w:rsidP="002B4B86">
            <w:pPr>
              <w:rPr>
                <w:rFonts w:ascii="Arial" w:hAnsi="Arial" w:cs="Arial"/>
                <w:sz w:val="20"/>
                <w:szCs w:val="20"/>
              </w:rPr>
            </w:pPr>
            <w:r w:rsidRPr="002B4B86">
              <w:rPr>
                <w:rFonts w:ascii="Arial" w:hAnsi="Arial" w:cs="Arial"/>
                <w:sz w:val="20"/>
                <w:szCs w:val="20"/>
              </w:rPr>
              <w:t>1.</w:t>
            </w:r>
          </w:p>
        </w:tc>
        <w:tc>
          <w:tcPr>
            <w:tcW w:w="6687" w:type="dxa"/>
          </w:tcPr>
          <w:p w14:paraId="61811256" w14:textId="77777777" w:rsidR="002751EF" w:rsidRPr="002B4B86" w:rsidRDefault="002751EF" w:rsidP="002B4B86">
            <w:pPr>
              <w:rPr>
                <w:rFonts w:ascii="Arial" w:hAnsi="Arial" w:cs="Arial"/>
                <w:sz w:val="20"/>
                <w:szCs w:val="20"/>
              </w:rPr>
            </w:pPr>
            <w:r w:rsidRPr="002B4B86">
              <w:rPr>
                <w:rFonts w:ascii="Arial" w:hAnsi="Arial" w:cs="Arial"/>
                <w:sz w:val="20"/>
                <w:szCs w:val="20"/>
              </w:rPr>
              <w:t>Zgodność propozycji z opisem przedmiotu zamówienia</w:t>
            </w:r>
          </w:p>
        </w:tc>
        <w:tc>
          <w:tcPr>
            <w:tcW w:w="1456" w:type="dxa"/>
          </w:tcPr>
          <w:p w14:paraId="2FA959F7" w14:textId="77777777" w:rsidR="002751EF" w:rsidRPr="002B4B86" w:rsidRDefault="002751EF" w:rsidP="002B4B86">
            <w:pPr>
              <w:rPr>
                <w:rFonts w:ascii="Arial" w:hAnsi="Arial" w:cs="Arial"/>
                <w:sz w:val="20"/>
                <w:szCs w:val="20"/>
              </w:rPr>
            </w:pPr>
            <w:r>
              <w:rPr>
                <w:rFonts w:ascii="Arial" w:hAnsi="Arial" w:cs="Arial"/>
                <w:sz w:val="20"/>
                <w:szCs w:val="20"/>
              </w:rPr>
              <w:t>7</w:t>
            </w:r>
          </w:p>
        </w:tc>
      </w:tr>
      <w:tr w:rsidR="002751EF" w:rsidRPr="002B4B86" w14:paraId="37360BDF" w14:textId="77777777" w:rsidTr="00455AE7">
        <w:tc>
          <w:tcPr>
            <w:tcW w:w="543" w:type="dxa"/>
          </w:tcPr>
          <w:p w14:paraId="3A3319CF" w14:textId="77777777" w:rsidR="002751EF" w:rsidRPr="002B4B86" w:rsidRDefault="002751EF" w:rsidP="002B4B86">
            <w:pPr>
              <w:rPr>
                <w:rFonts w:ascii="Arial" w:hAnsi="Arial" w:cs="Arial"/>
                <w:sz w:val="20"/>
                <w:szCs w:val="20"/>
              </w:rPr>
            </w:pPr>
            <w:r w:rsidRPr="002B4B86">
              <w:rPr>
                <w:rFonts w:ascii="Arial" w:hAnsi="Arial" w:cs="Arial"/>
                <w:sz w:val="20"/>
                <w:szCs w:val="20"/>
              </w:rPr>
              <w:t>2.</w:t>
            </w:r>
          </w:p>
        </w:tc>
        <w:tc>
          <w:tcPr>
            <w:tcW w:w="6687" w:type="dxa"/>
          </w:tcPr>
          <w:p w14:paraId="5571FA1B" w14:textId="77777777" w:rsidR="002751EF" w:rsidRPr="002B4B86" w:rsidRDefault="002751EF" w:rsidP="002B4B86">
            <w:pPr>
              <w:rPr>
                <w:rFonts w:ascii="Arial" w:hAnsi="Arial" w:cs="Arial"/>
                <w:sz w:val="20"/>
                <w:szCs w:val="20"/>
              </w:rPr>
            </w:pPr>
            <w:r w:rsidRPr="002B4B86">
              <w:rPr>
                <w:rFonts w:ascii="Arial" w:hAnsi="Arial" w:cs="Arial"/>
                <w:sz w:val="20"/>
                <w:szCs w:val="20"/>
              </w:rPr>
              <w:t>Kompleksowe ujęcie tematu</w:t>
            </w:r>
          </w:p>
        </w:tc>
        <w:tc>
          <w:tcPr>
            <w:tcW w:w="1456" w:type="dxa"/>
          </w:tcPr>
          <w:p w14:paraId="1094CAD5" w14:textId="77777777" w:rsidR="002751EF" w:rsidRPr="002B4B86" w:rsidRDefault="002751EF" w:rsidP="002B4B86">
            <w:pPr>
              <w:rPr>
                <w:rFonts w:ascii="Arial" w:hAnsi="Arial" w:cs="Arial"/>
                <w:sz w:val="20"/>
                <w:szCs w:val="20"/>
              </w:rPr>
            </w:pPr>
            <w:r>
              <w:rPr>
                <w:rFonts w:ascii="Arial" w:hAnsi="Arial" w:cs="Arial"/>
                <w:sz w:val="20"/>
                <w:szCs w:val="20"/>
              </w:rPr>
              <w:t>7</w:t>
            </w:r>
          </w:p>
        </w:tc>
      </w:tr>
      <w:tr w:rsidR="002751EF" w:rsidRPr="002B4B86" w14:paraId="4CFEC9BC" w14:textId="77777777" w:rsidTr="00455AE7">
        <w:tc>
          <w:tcPr>
            <w:tcW w:w="543" w:type="dxa"/>
          </w:tcPr>
          <w:p w14:paraId="2F723039" w14:textId="77777777" w:rsidR="002751EF" w:rsidRPr="002B4B86" w:rsidRDefault="002751EF" w:rsidP="002B4B86">
            <w:pPr>
              <w:rPr>
                <w:rFonts w:ascii="Arial" w:hAnsi="Arial" w:cs="Arial"/>
                <w:sz w:val="20"/>
                <w:szCs w:val="20"/>
              </w:rPr>
            </w:pPr>
            <w:r w:rsidRPr="002B4B86">
              <w:rPr>
                <w:rFonts w:ascii="Arial" w:hAnsi="Arial" w:cs="Arial"/>
                <w:sz w:val="20"/>
                <w:szCs w:val="20"/>
              </w:rPr>
              <w:t>3.</w:t>
            </w:r>
          </w:p>
        </w:tc>
        <w:tc>
          <w:tcPr>
            <w:tcW w:w="6687" w:type="dxa"/>
          </w:tcPr>
          <w:p w14:paraId="4AB0B5C0" w14:textId="77777777" w:rsidR="002751EF" w:rsidRPr="002B4B86" w:rsidRDefault="002751EF" w:rsidP="002B4B86">
            <w:pPr>
              <w:rPr>
                <w:rFonts w:ascii="Arial" w:hAnsi="Arial" w:cs="Arial"/>
                <w:sz w:val="20"/>
                <w:szCs w:val="20"/>
              </w:rPr>
            </w:pPr>
            <w:r w:rsidRPr="002B4B86">
              <w:rPr>
                <w:rFonts w:ascii="Arial" w:hAnsi="Arial" w:cs="Arial"/>
                <w:sz w:val="20"/>
                <w:szCs w:val="20"/>
              </w:rPr>
              <w:t>Zapewnienie spójności merytorycznej przy realizacji wszystkich prac objętych zamówieniem</w:t>
            </w:r>
          </w:p>
        </w:tc>
        <w:tc>
          <w:tcPr>
            <w:tcW w:w="1456" w:type="dxa"/>
          </w:tcPr>
          <w:p w14:paraId="783965AE" w14:textId="77777777" w:rsidR="002751EF" w:rsidRPr="002B4B86" w:rsidRDefault="002751EF" w:rsidP="002B4B86">
            <w:pPr>
              <w:rPr>
                <w:rFonts w:ascii="Arial" w:hAnsi="Arial" w:cs="Arial"/>
                <w:sz w:val="20"/>
                <w:szCs w:val="20"/>
              </w:rPr>
            </w:pPr>
            <w:r>
              <w:rPr>
                <w:rFonts w:ascii="Arial" w:hAnsi="Arial" w:cs="Arial"/>
                <w:sz w:val="20"/>
                <w:szCs w:val="20"/>
              </w:rPr>
              <w:t>6</w:t>
            </w:r>
          </w:p>
        </w:tc>
      </w:tr>
      <w:tr w:rsidR="002751EF" w:rsidRPr="002B4B86" w14:paraId="0CCDAAD8" w14:textId="77777777" w:rsidTr="00455AE7">
        <w:tc>
          <w:tcPr>
            <w:tcW w:w="543" w:type="dxa"/>
          </w:tcPr>
          <w:p w14:paraId="658DFF25" w14:textId="77777777" w:rsidR="002751EF" w:rsidRPr="002B4B86" w:rsidRDefault="002751EF" w:rsidP="002B4B86">
            <w:pPr>
              <w:rPr>
                <w:rFonts w:ascii="Arial" w:hAnsi="Arial" w:cs="Arial"/>
                <w:sz w:val="20"/>
                <w:szCs w:val="20"/>
              </w:rPr>
            </w:pPr>
            <w:r>
              <w:rPr>
                <w:rFonts w:ascii="Arial" w:hAnsi="Arial" w:cs="Arial"/>
                <w:sz w:val="20"/>
                <w:szCs w:val="20"/>
              </w:rPr>
              <w:t>4.</w:t>
            </w:r>
          </w:p>
        </w:tc>
        <w:tc>
          <w:tcPr>
            <w:tcW w:w="6687" w:type="dxa"/>
          </w:tcPr>
          <w:p w14:paraId="13822415" w14:textId="77777777" w:rsidR="002751EF" w:rsidRPr="002B4B86" w:rsidRDefault="002751EF" w:rsidP="002B4B86">
            <w:pPr>
              <w:rPr>
                <w:rFonts w:ascii="Arial" w:hAnsi="Arial" w:cs="Arial"/>
                <w:sz w:val="20"/>
                <w:szCs w:val="20"/>
              </w:rPr>
            </w:pPr>
            <w:r w:rsidRPr="002B4B86">
              <w:rPr>
                <w:rFonts w:ascii="Arial" w:hAnsi="Arial" w:cs="Arial"/>
                <w:sz w:val="20"/>
                <w:szCs w:val="20"/>
              </w:rPr>
              <w:t>Propozycje rozwiązań strategicznych w ramach przedmiotu zamówienia</w:t>
            </w:r>
          </w:p>
        </w:tc>
        <w:tc>
          <w:tcPr>
            <w:tcW w:w="1456" w:type="dxa"/>
          </w:tcPr>
          <w:p w14:paraId="02AEF3DA" w14:textId="77777777" w:rsidR="002751EF" w:rsidRPr="002B4B86" w:rsidRDefault="002751EF" w:rsidP="002B4B86">
            <w:pPr>
              <w:rPr>
                <w:rFonts w:ascii="Arial" w:hAnsi="Arial" w:cs="Arial"/>
                <w:sz w:val="20"/>
                <w:szCs w:val="20"/>
              </w:rPr>
            </w:pPr>
            <w:r>
              <w:rPr>
                <w:rFonts w:ascii="Arial" w:hAnsi="Arial" w:cs="Arial"/>
                <w:sz w:val="20"/>
                <w:szCs w:val="20"/>
              </w:rPr>
              <w:t>6</w:t>
            </w:r>
          </w:p>
        </w:tc>
      </w:tr>
      <w:tr w:rsidR="002751EF" w:rsidRPr="002B4B86" w14:paraId="7761EBD3" w14:textId="77777777" w:rsidTr="00455AE7">
        <w:tc>
          <w:tcPr>
            <w:tcW w:w="543" w:type="dxa"/>
          </w:tcPr>
          <w:p w14:paraId="491FE03C" w14:textId="77777777" w:rsidR="002751EF" w:rsidRPr="002B4B86" w:rsidRDefault="002751EF" w:rsidP="002B4B86">
            <w:pPr>
              <w:rPr>
                <w:rFonts w:ascii="Arial" w:hAnsi="Arial" w:cs="Arial"/>
                <w:sz w:val="20"/>
                <w:szCs w:val="20"/>
              </w:rPr>
            </w:pPr>
            <w:r>
              <w:rPr>
                <w:rFonts w:ascii="Arial" w:hAnsi="Arial" w:cs="Arial"/>
                <w:sz w:val="20"/>
                <w:szCs w:val="20"/>
              </w:rPr>
              <w:t>5.</w:t>
            </w:r>
          </w:p>
        </w:tc>
        <w:tc>
          <w:tcPr>
            <w:tcW w:w="6687" w:type="dxa"/>
          </w:tcPr>
          <w:p w14:paraId="66EA3E5E" w14:textId="77777777" w:rsidR="002751EF" w:rsidRPr="002B4B86" w:rsidRDefault="002751EF" w:rsidP="002B4B86">
            <w:pPr>
              <w:rPr>
                <w:rFonts w:ascii="Arial" w:hAnsi="Arial" w:cs="Arial"/>
                <w:sz w:val="20"/>
                <w:szCs w:val="20"/>
              </w:rPr>
            </w:pPr>
            <w:r w:rsidRPr="002B4B86">
              <w:rPr>
                <w:rFonts w:ascii="Arial" w:hAnsi="Arial" w:cs="Arial"/>
                <w:sz w:val="20"/>
                <w:szCs w:val="20"/>
              </w:rPr>
              <w:t>Propozycje oryginalnych rozwiązań w ramach przedmiotu zamówienia</w:t>
            </w:r>
          </w:p>
        </w:tc>
        <w:tc>
          <w:tcPr>
            <w:tcW w:w="1456" w:type="dxa"/>
          </w:tcPr>
          <w:p w14:paraId="4367923C" w14:textId="77777777" w:rsidR="002751EF" w:rsidRPr="002B4B86" w:rsidRDefault="002751EF" w:rsidP="002B4B86">
            <w:pPr>
              <w:rPr>
                <w:rFonts w:ascii="Arial" w:hAnsi="Arial" w:cs="Arial"/>
                <w:sz w:val="20"/>
                <w:szCs w:val="20"/>
              </w:rPr>
            </w:pPr>
            <w:r>
              <w:rPr>
                <w:rFonts w:ascii="Arial" w:hAnsi="Arial" w:cs="Arial"/>
                <w:sz w:val="20"/>
                <w:szCs w:val="20"/>
              </w:rPr>
              <w:t>6</w:t>
            </w:r>
          </w:p>
        </w:tc>
      </w:tr>
      <w:tr w:rsidR="002751EF" w:rsidRPr="002B4B86" w14:paraId="28E56ED1" w14:textId="77777777" w:rsidTr="00455AE7">
        <w:tc>
          <w:tcPr>
            <w:tcW w:w="543" w:type="dxa"/>
          </w:tcPr>
          <w:p w14:paraId="02A0EA4D" w14:textId="77777777" w:rsidR="002751EF" w:rsidRPr="002B4B86" w:rsidRDefault="002751EF" w:rsidP="002B4B86">
            <w:pPr>
              <w:rPr>
                <w:rFonts w:ascii="Arial" w:hAnsi="Arial" w:cs="Arial"/>
                <w:sz w:val="20"/>
                <w:szCs w:val="20"/>
              </w:rPr>
            </w:pPr>
            <w:r>
              <w:rPr>
                <w:rFonts w:ascii="Arial" w:hAnsi="Arial" w:cs="Arial"/>
                <w:sz w:val="20"/>
                <w:szCs w:val="20"/>
              </w:rPr>
              <w:t>6.</w:t>
            </w:r>
          </w:p>
        </w:tc>
        <w:tc>
          <w:tcPr>
            <w:tcW w:w="6687" w:type="dxa"/>
          </w:tcPr>
          <w:p w14:paraId="72494E22" w14:textId="77777777" w:rsidR="002751EF" w:rsidRPr="002B4B86" w:rsidRDefault="002751EF" w:rsidP="002B4B86">
            <w:pPr>
              <w:rPr>
                <w:rFonts w:ascii="Arial" w:hAnsi="Arial" w:cs="Arial"/>
                <w:sz w:val="20"/>
                <w:szCs w:val="20"/>
              </w:rPr>
            </w:pPr>
            <w:r w:rsidRPr="00B854FB">
              <w:rPr>
                <w:rFonts w:ascii="Arial" w:hAnsi="Arial" w:cs="Arial"/>
                <w:sz w:val="20"/>
                <w:szCs w:val="20"/>
              </w:rPr>
              <w:t>Czytelność i prostota przekazu</w:t>
            </w:r>
          </w:p>
        </w:tc>
        <w:tc>
          <w:tcPr>
            <w:tcW w:w="1456" w:type="dxa"/>
          </w:tcPr>
          <w:p w14:paraId="0147571C" w14:textId="77777777" w:rsidR="002751EF" w:rsidRPr="002B4B86" w:rsidRDefault="002751EF" w:rsidP="002B4B86">
            <w:pPr>
              <w:rPr>
                <w:rFonts w:ascii="Arial" w:hAnsi="Arial" w:cs="Arial"/>
                <w:sz w:val="20"/>
                <w:szCs w:val="20"/>
              </w:rPr>
            </w:pPr>
            <w:r w:rsidRPr="002B4B86">
              <w:rPr>
                <w:rFonts w:ascii="Arial" w:hAnsi="Arial" w:cs="Arial"/>
                <w:sz w:val="20"/>
                <w:szCs w:val="20"/>
              </w:rPr>
              <w:t>4</w:t>
            </w:r>
          </w:p>
        </w:tc>
      </w:tr>
      <w:tr w:rsidR="002751EF" w:rsidRPr="002B4B86" w14:paraId="47E5649E" w14:textId="77777777" w:rsidTr="00455AE7">
        <w:tc>
          <w:tcPr>
            <w:tcW w:w="543" w:type="dxa"/>
          </w:tcPr>
          <w:p w14:paraId="04D910C3" w14:textId="77777777" w:rsidR="002751EF" w:rsidRPr="002B4B86" w:rsidRDefault="002751EF" w:rsidP="002B4B86">
            <w:pPr>
              <w:rPr>
                <w:rFonts w:ascii="Arial" w:hAnsi="Arial" w:cs="Arial"/>
                <w:sz w:val="20"/>
                <w:szCs w:val="20"/>
              </w:rPr>
            </w:pPr>
            <w:r>
              <w:rPr>
                <w:rFonts w:ascii="Arial" w:hAnsi="Arial" w:cs="Arial"/>
                <w:sz w:val="20"/>
                <w:szCs w:val="20"/>
              </w:rPr>
              <w:t>7.</w:t>
            </w:r>
          </w:p>
        </w:tc>
        <w:tc>
          <w:tcPr>
            <w:tcW w:w="6687" w:type="dxa"/>
          </w:tcPr>
          <w:p w14:paraId="1664B6BC" w14:textId="77777777" w:rsidR="002751EF" w:rsidRPr="002B4B86" w:rsidRDefault="002751EF" w:rsidP="002B4B86">
            <w:pPr>
              <w:rPr>
                <w:rFonts w:ascii="Arial" w:hAnsi="Arial" w:cs="Arial"/>
                <w:sz w:val="20"/>
                <w:szCs w:val="20"/>
              </w:rPr>
            </w:pPr>
            <w:r w:rsidRPr="002B4B86">
              <w:rPr>
                <w:rFonts w:ascii="Arial" w:hAnsi="Arial" w:cs="Arial"/>
                <w:sz w:val="20"/>
                <w:szCs w:val="20"/>
              </w:rPr>
              <w:t>Harmonogram prac – zaplanowanie kampanii w sposób umożliwiający płynną i efektywną realizację działań</w:t>
            </w:r>
          </w:p>
        </w:tc>
        <w:tc>
          <w:tcPr>
            <w:tcW w:w="1456" w:type="dxa"/>
          </w:tcPr>
          <w:p w14:paraId="30C31ABC" w14:textId="77777777" w:rsidR="002751EF" w:rsidRPr="002B4B86" w:rsidRDefault="002751EF" w:rsidP="002B4B86">
            <w:pPr>
              <w:rPr>
                <w:rFonts w:ascii="Arial" w:hAnsi="Arial" w:cs="Arial"/>
                <w:sz w:val="20"/>
                <w:szCs w:val="20"/>
              </w:rPr>
            </w:pPr>
            <w:r w:rsidRPr="002B4B86">
              <w:rPr>
                <w:rFonts w:ascii="Arial" w:hAnsi="Arial" w:cs="Arial"/>
                <w:sz w:val="20"/>
                <w:szCs w:val="20"/>
              </w:rPr>
              <w:t>4</w:t>
            </w:r>
          </w:p>
        </w:tc>
      </w:tr>
    </w:tbl>
    <w:p w14:paraId="4651DA13" w14:textId="77777777" w:rsidR="002751EF" w:rsidRDefault="002751EF" w:rsidP="002B4B86">
      <w:pPr>
        <w:rPr>
          <w:rFonts w:ascii="Arial" w:hAnsi="Arial" w:cs="Arial"/>
          <w:sz w:val="20"/>
          <w:szCs w:val="20"/>
        </w:rPr>
      </w:pPr>
    </w:p>
    <w:p w14:paraId="4D27F6CC" w14:textId="77777777" w:rsidR="002751EF" w:rsidRDefault="002751EF" w:rsidP="002B4B86">
      <w:pPr>
        <w:rPr>
          <w:rFonts w:ascii="Arial" w:hAnsi="Arial" w:cs="Arial"/>
          <w:sz w:val="20"/>
          <w:szCs w:val="20"/>
        </w:rPr>
      </w:pPr>
    </w:p>
    <w:p w14:paraId="1133DF88" w14:textId="77777777" w:rsidR="002751EF" w:rsidRPr="002B4B86" w:rsidRDefault="002751EF" w:rsidP="002B4B86">
      <w:pPr>
        <w:rPr>
          <w:rFonts w:ascii="Arial" w:hAnsi="Arial" w:cs="Arial"/>
          <w:sz w:val="20"/>
          <w:szCs w:val="20"/>
        </w:rPr>
      </w:pPr>
    </w:p>
    <w:tbl>
      <w:tblPr>
        <w:tblW w:w="0" w:type="auto"/>
        <w:tblInd w:w="108" w:type="dxa"/>
        <w:tblLook w:val="00A0" w:firstRow="1" w:lastRow="0" w:firstColumn="1" w:lastColumn="0" w:noHBand="0" w:noVBand="0"/>
      </w:tblPr>
      <w:tblGrid>
        <w:gridCol w:w="1073"/>
        <w:gridCol w:w="879"/>
        <w:gridCol w:w="5097"/>
        <w:gridCol w:w="2231"/>
      </w:tblGrid>
      <w:tr w:rsidR="002751EF" w:rsidRPr="002B4B86" w14:paraId="3BD1A406" w14:textId="77777777" w:rsidTr="00455AE7">
        <w:tc>
          <w:tcPr>
            <w:tcW w:w="963" w:type="dxa"/>
          </w:tcPr>
          <w:p w14:paraId="0E131BB5" w14:textId="77777777" w:rsidR="002751EF" w:rsidRPr="002B4B86" w:rsidRDefault="002751EF" w:rsidP="002B4B86">
            <w:pPr>
              <w:rPr>
                <w:rFonts w:ascii="Arial" w:hAnsi="Arial" w:cs="Arial"/>
                <w:sz w:val="20"/>
                <w:szCs w:val="20"/>
              </w:rPr>
            </w:pPr>
          </w:p>
        </w:tc>
        <w:tc>
          <w:tcPr>
            <w:tcW w:w="880" w:type="dxa"/>
          </w:tcPr>
          <w:p w14:paraId="0E1AA42E" w14:textId="77777777" w:rsidR="002751EF" w:rsidRPr="002B4B86" w:rsidRDefault="002751EF" w:rsidP="002B4B86">
            <w:pPr>
              <w:rPr>
                <w:rFonts w:ascii="Arial" w:hAnsi="Arial" w:cs="Arial"/>
                <w:sz w:val="20"/>
                <w:szCs w:val="20"/>
              </w:rPr>
            </w:pPr>
          </w:p>
        </w:tc>
        <w:tc>
          <w:tcPr>
            <w:tcW w:w="5103" w:type="dxa"/>
            <w:vAlign w:val="center"/>
          </w:tcPr>
          <w:p w14:paraId="2F193FBF" w14:textId="77777777" w:rsidR="002751EF" w:rsidRPr="002B4B86" w:rsidRDefault="002751EF" w:rsidP="002B4B86">
            <w:pPr>
              <w:rPr>
                <w:rFonts w:ascii="Arial" w:hAnsi="Arial" w:cs="Arial"/>
                <w:sz w:val="20"/>
                <w:szCs w:val="20"/>
              </w:rPr>
            </w:pPr>
            <w:r w:rsidRPr="002B4B86">
              <w:rPr>
                <w:rFonts w:ascii="Arial" w:hAnsi="Arial" w:cs="Arial"/>
                <w:sz w:val="20"/>
                <w:szCs w:val="20"/>
              </w:rPr>
              <w:t>punktacja badanej oferty</w:t>
            </w:r>
          </w:p>
        </w:tc>
        <w:tc>
          <w:tcPr>
            <w:tcW w:w="2234" w:type="dxa"/>
          </w:tcPr>
          <w:p w14:paraId="76AF3D5A" w14:textId="77777777" w:rsidR="002751EF" w:rsidRPr="002B4B86" w:rsidRDefault="002751EF" w:rsidP="002B4B86">
            <w:pPr>
              <w:rPr>
                <w:rFonts w:ascii="Arial" w:hAnsi="Arial" w:cs="Arial"/>
                <w:sz w:val="20"/>
                <w:szCs w:val="20"/>
              </w:rPr>
            </w:pPr>
          </w:p>
        </w:tc>
      </w:tr>
      <w:tr w:rsidR="002751EF" w:rsidRPr="002B4B86" w14:paraId="346D6CCB" w14:textId="77777777" w:rsidTr="00455AE7">
        <w:tc>
          <w:tcPr>
            <w:tcW w:w="963" w:type="dxa"/>
          </w:tcPr>
          <w:p w14:paraId="748E5D9B" w14:textId="77777777" w:rsidR="002751EF" w:rsidRPr="002B4B86" w:rsidRDefault="002751EF" w:rsidP="002B4B86">
            <w:pPr>
              <w:rPr>
                <w:rFonts w:ascii="Arial" w:hAnsi="Arial" w:cs="Arial"/>
                <w:sz w:val="20"/>
                <w:szCs w:val="20"/>
              </w:rPr>
            </w:pPr>
            <w:r w:rsidRPr="002B4B86">
              <w:rPr>
                <w:rFonts w:ascii="Arial" w:hAnsi="Arial" w:cs="Arial"/>
                <w:sz w:val="20"/>
                <w:szCs w:val="20"/>
              </w:rPr>
              <w:t xml:space="preserve">Kryterium </w:t>
            </w:r>
          </w:p>
        </w:tc>
        <w:tc>
          <w:tcPr>
            <w:tcW w:w="880" w:type="dxa"/>
            <w:vAlign w:val="center"/>
          </w:tcPr>
          <w:p w14:paraId="14AA04F0" w14:textId="77777777" w:rsidR="002751EF" w:rsidRPr="002B4B86" w:rsidRDefault="002751EF" w:rsidP="002B4B86">
            <w:pPr>
              <w:rPr>
                <w:rFonts w:ascii="Arial" w:hAnsi="Arial" w:cs="Arial"/>
                <w:sz w:val="20"/>
                <w:szCs w:val="20"/>
              </w:rPr>
            </w:pPr>
            <w:r w:rsidRPr="002B4B86">
              <w:rPr>
                <w:rFonts w:ascii="Arial" w:hAnsi="Arial" w:cs="Arial"/>
                <w:sz w:val="20"/>
                <w:szCs w:val="20"/>
              </w:rPr>
              <w:t>=</w:t>
            </w:r>
          </w:p>
        </w:tc>
        <w:tc>
          <w:tcPr>
            <w:tcW w:w="5103" w:type="dxa"/>
          </w:tcPr>
          <w:p w14:paraId="598C27F4" w14:textId="77777777" w:rsidR="002751EF" w:rsidRPr="002B4B86" w:rsidRDefault="002751EF" w:rsidP="002B4B86">
            <w:pPr>
              <w:rPr>
                <w:rFonts w:ascii="Arial" w:hAnsi="Arial" w:cs="Arial"/>
                <w:sz w:val="20"/>
                <w:szCs w:val="20"/>
              </w:rPr>
            </w:pPr>
            <w:r w:rsidRPr="002B4B86">
              <w:rPr>
                <w:rFonts w:ascii="Arial" w:hAnsi="Arial" w:cs="Arial"/>
                <w:sz w:val="20"/>
                <w:szCs w:val="20"/>
              </w:rPr>
              <w:t xml:space="preserve"> --------------------------------------------------------</w:t>
            </w:r>
          </w:p>
        </w:tc>
        <w:tc>
          <w:tcPr>
            <w:tcW w:w="2234" w:type="dxa"/>
          </w:tcPr>
          <w:p w14:paraId="70E5A164" w14:textId="77777777" w:rsidR="002751EF" w:rsidRPr="002B4B86" w:rsidRDefault="002751EF" w:rsidP="002B4B86">
            <w:pPr>
              <w:rPr>
                <w:rFonts w:ascii="Arial" w:hAnsi="Arial" w:cs="Arial"/>
                <w:sz w:val="20"/>
                <w:szCs w:val="20"/>
              </w:rPr>
            </w:pPr>
            <w:r w:rsidRPr="002B4B86">
              <w:rPr>
                <w:rFonts w:ascii="Arial" w:hAnsi="Arial" w:cs="Arial"/>
                <w:sz w:val="20"/>
                <w:szCs w:val="20"/>
              </w:rPr>
              <w:t>x  40 pkt</w:t>
            </w:r>
          </w:p>
        </w:tc>
      </w:tr>
      <w:tr w:rsidR="002751EF" w:rsidRPr="002B4B86" w14:paraId="3BCF7911" w14:textId="77777777" w:rsidTr="00455AE7">
        <w:tc>
          <w:tcPr>
            <w:tcW w:w="963" w:type="dxa"/>
          </w:tcPr>
          <w:p w14:paraId="64F37E23" w14:textId="77777777" w:rsidR="002751EF" w:rsidRPr="002B4B86" w:rsidRDefault="002751EF" w:rsidP="002B4B86">
            <w:pPr>
              <w:rPr>
                <w:rFonts w:ascii="Arial" w:hAnsi="Arial" w:cs="Arial"/>
                <w:sz w:val="20"/>
                <w:szCs w:val="20"/>
              </w:rPr>
            </w:pPr>
          </w:p>
        </w:tc>
        <w:tc>
          <w:tcPr>
            <w:tcW w:w="880" w:type="dxa"/>
          </w:tcPr>
          <w:p w14:paraId="6C3AEF1C" w14:textId="77777777" w:rsidR="002751EF" w:rsidRPr="002B4B86" w:rsidRDefault="002751EF" w:rsidP="002B4B86">
            <w:pPr>
              <w:rPr>
                <w:rFonts w:ascii="Arial" w:hAnsi="Arial" w:cs="Arial"/>
                <w:sz w:val="20"/>
                <w:szCs w:val="20"/>
              </w:rPr>
            </w:pPr>
          </w:p>
        </w:tc>
        <w:tc>
          <w:tcPr>
            <w:tcW w:w="5103" w:type="dxa"/>
            <w:vAlign w:val="center"/>
          </w:tcPr>
          <w:p w14:paraId="2BF402AE" w14:textId="77777777" w:rsidR="002751EF" w:rsidRDefault="002751EF" w:rsidP="002B4B86">
            <w:pPr>
              <w:rPr>
                <w:rFonts w:ascii="Arial" w:hAnsi="Arial" w:cs="Arial"/>
                <w:sz w:val="20"/>
                <w:szCs w:val="20"/>
              </w:rPr>
            </w:pPr>
            <w:r w:rsidRPr="002B4B86">
              <w:rPr>
                <w:rFonts w:ascii="Arial" w:hAnsi="Arial" w:cs="Arial"/>
                <w:sz w:val="20"/>
                <w:szCs w:val="20"/>
              </w:rPr>
              <w:t xml:space="preserve">najwyższa punktacja uzyskana w ramach kryterium </w:t>
            </w:r>
          </w:p>
          <w:p w14:paraId="4B178A47" w14:textId="77777777" w:rsidR="002751EF" w:rsidRPr="002B4B86" w:rsidRDefault="002751EF" w:rsidP="002B4B86">
            <w:pPr>
              <w:rPr>
                <w:rFonts w:ascii="Arial" w:hAnsi="Arial" w:cs="Arial"/>
                <w:sz w:val="20"/>
                <w:szCs w:val="20"/>
              </w:rPr>
            </w:pPr>
            <w:r w:rsidRPr="002B4B86">
              <w:rPr>
                <w:rFonts w:ascii="Arial" w:hAnsi="Arial" w:cs="Arial"/>
                <w:sz w:val="20"/>
                <w:szCs w:val="20"/>
              </w:rPr>
              <w:t>nr 1</w:t>
            </w:r>
          </w:p>
        </w:tc>
        <w:tc>
          <w:tcPr>
            <w:tcW w:w="2234" w:type="dxa"/>
          </w:tcPr>
          <w:p w14:paraId="6120A10E" w14:textId="77777777" w:rsidR="002751EF" w:rsidRPr="002B4B86" w:rsidRDefault="002751EF" w:rsidP="002B4B86">
            <w:pPr>
              <w:rPr>
                <w:rFonts w:ascii="Arial" w:hAnsi="Arial" w:cs="Arial"/>
                <w:sz w:val="20"/>
                <w:szCs w:val="20"/>
              </w:rPr>
            </w:pPr>
          </w:p>
        </w:tc>
      </w:tr>
    </w:tbl>
    <w:p w14:paraId="216458FE" w14:textId="77777777" w:rsidR="002751EF" w:rsidRPr="002B4B86" w:rsidRDefault="002751EF" w:rsidP="002B4B86">
      <w:pPr>
        <w:rPr>
          <w:rFonts w:ascii="Arial" w:hAnsi="Arial" w:cs="Arial"/>
          <w:sz w:val="20"/>
          <w:szCs w:val="20"/>
        </w:rPr>
      </w:pPr>
    </w:p>
    <w:p w14:paraId="21B6DD9E" w14:textId="77777777" w:rsidR="002751EF" w:rsidRPr="002B4B86" w:rsidRDefault="002751EF" w:rsidP="002B4B86">
      <w:pPr>
        <w:rPr>
          <w:rFonts w:ascii="Arial" w:hAnsi="Arial" w:cs="Arial"/>
          <w:sz w:val="20"/>
          <w:szCs w:val="20"/>
          <w:u w:val="single"/>
        </w:rPr>
      </w:pPr>
    </w:p>
    <w:p w14:paraId="7F60CBF7" w14:textId="77777777" w:rsidR="002751EF" w:rsidRPr="002B4B86" w:rsidRDefault="002751EF" w:rsidP="002B4B86">
      <w:pPr>
        <w:rPr>
          <w:rFonts w:ascii="Arial" w:hAnsi="Arial" w:cs="Arial"/>
          <w:sz w:val="20"/>
          <w:szCs w:val="20"/>
        </w:rPr>
      </w:pPr>
      <w:r w:rsidRPr="002B4B86">
        <w:rPr>
          <w:rFonts w:ascii="Arial" w:hAnsi="Arial" w:cs="Arial"/>
          <w:sz w:val="20"/>
          <w:szCs w:val="20"/>
          <w:u w:val="single"/>
        </w:rPr>
        <w:t>Kryterium 2:</w:t>
      </w:r>
      <w:r w:rsidRPr="002B4B86">
        <w:rPr>
          <w:rFonts w:ascii="Arial" w:hAnsi="Arial" w:cs="Arial"/>
          <w:sz w:val="20"/>
          <w:szCs w:val="20"/>
        </w:rPr>
        <w:t xml:space="preserve"> cena przedmiotu zamówienia – waga kryterium 30%.</w:t>
      </w:r>
    </w:p>
    <w:p w14:paraId="3F7DAD34" w14:textId="77777777" w:rsidR="002751EF" w:rsidRPr="002B4B86" w:rsidRDefault="002751EF" w:rsidP="002B4B86">
      <w:pPr>
        <w:rPr>
          <w:rFonts w:ascii="Arial" w:hAnsi="Arial" w:cs="Arial"/>
          <w:sz w:val="20"/>
          <w:szCs w:val="20"/>
        </w:rPr>
      </w:pPr>
    </w:p>
    <w:p w14:paraId="536A8213" w14:textId="77777777" w:rsidR="002751EF" w:rsidRPr="002B4B86" w:rsidRDefault="002751EF" w:rsidP="00FE6CC9">
      <w:pPr>
        <w:jc w:val="both"/>
        <w:rPr>
          <w:rFonts w:ascii="Arial" w:hAnsi="Arial" w:cs="Arial"/>
          <w:sz w:val="20"/>
          <w:szCs w:val="20"/>
        </w:rPr>
      </w:pPr>
      <w:r w:rsidRPr="002B4B86">
        <w:rPr>
          <w:rFonts w:ascii="Arial" w:hAnsi="Arial" w:cs="Arial"/>
          <w:sz w:val="20"/>
          <w:szCs w:val="20"/>
        </w:rPr>
        <w:t>Cena powinna zawierać:</w:t>
      </w:r>
    </w:p>
    <w:p w14:paraId="380CF91B" w14:textId="77777777" w:rsidR="002751EF" w:rsidRDefault="002751EF" w:rsidP="00FE6CC9">
      <w:pPr>
        <w:jc w:val="both"/>
        <w:rPr>
          <w:rFonts w:ascii="Arial" w:hAnsi="Arial" w:cs="Arial"/>
          <w:sz w:val="20"/>
          <w:szCs w:val="20"/>
        </w:rPr>
      </w:pPr>
      <w:r w:rsidRPr="002B4B86">
        <w:rPr>
          <w:rFonts w:ascii="Arial" w:hAnsi="Arial" w:cs="Arial"/>
          <w:sz w:val="20"/>
          <w:szCs w:val="20"/>
        </w:rPr>
        <w:t>Wartość usługi określoną w</w:t>
      </w:r>
      <w:r>
        <w:rPr>
          <w:rFonts w:ascii="Arial" w:hAnsi="Arial" w:cs="Arial"/>
          <w:sz w:val="20"/>
          <w:szCs w:val="20"/>
        </w:rPr>
        <w:t xml:space="preserve"> oparciu o przedmiot zamówienia.</w:t>
      </w:r>
      <w:r w:rsidRPr="002B4B86">
        <w:rPr>
          <w:rFonts w:ascii="Arial" w:hAnsi="Arial" w:cs="Arial"/>
          <w:sz w:val="20"/>
          <w:szCs w:val="20"/>
        </w:rPr>
        <w:t xml:space="preserve"> </w:t>
      </w:r>
    </w:p>
    <w:p w14:paraId="64BD515B" w14:textId="77777777" w:rsidR="002751EF" w:rsidRDefault="002751EF" w:rsidP="00FE6CC9">
      <w:pPr>
        <w:jc w:val="both"/>
        <w:rPr>
          <w:rFonts w:ascii="Arial" w:hAnsi="Arial" w:cs="Arial"/>
          <w:sz w:val="20"/>
          <w:szCs w:val="20"/>
        </w:rPr>
      </w:pPr>
      <w:r w:rsidRPr="002B4B86">
        <w:rPr>
          <w:rFonts w:ascii="Arial" w:hAnsi="Arial" w:cs="Arial"/>
          <w:sz w:val="20"/>
          <w:szCs w:val="20"/>
        </w:rPr>
        <w:t xml:space="preserve">Oferent, który zaoferuje najniższą łączną cenę </w:t>
      </w:r>
      <w:r>
        <w:rPr>
          <w:rFonts w:ascii="Arial" w:hAnsi="Arial" w:cs="Arial"/>
          <w:sz w:val="20"/>
          <w:szCs w:val="20"/>
        </w:rPr>
        <w:t>brutto,</w:t>
      </w:r>
      <w:r w:rsidRPr="002B4B86">
        <w:rPr>
          <w:rFonts w:ascii="Arial" w:hAnsi="Arial" w:cs="Arial"/>
          <w:sz w:val="20"/>
          <w:szCs w:val="20"/>
        </w:rPr>
        <w:t xml:space="preserve"> otrzyma 30 pkt. Pozostali oferenci otrzymają liczbę punktów odpowiednią do ceny wskazanej w ich ofercie (z dokładnością do dwóch miejsc po przecinku)</w:t>
      </w:r>
      <w:r>
        <w:rPr>
          <w:rFonts w:ascii="Arial" w:hAnsi="Arial" w:cs="Arial"/>
          <w:sz w:val="20"/>
          <w:szCs w:val="20"/>
        </w:rPr>
        <w:t>.</w:t>
      </w:r>
    </w:p>
    <w:p w14:paraId="4DE6F403" w14:textId="77777777" w:rsidR="002751EF" w:rsidRDefault="002751EF" w:rsidP="002B4B86">
      <w:pPr>
        <w:rPr>
          <w:rFonts w:ascii="Arial" w:hAnsi="Arial" w:cs="Arial"/>
          <w:sz w:val="20"/>
          <w:szCs w:val="20"/>
        </w:rPr>
      </w:pPr>
    </w:p>
    <w:p w14:paraId="302BFCC5" w14:textId="77777777" w:rsidR="002751EF" w:rsidRPr="002B4B86" w:rsidRDefault="002751EF" w:rsidP="002B4B86">
      <w:pPr>
        <w:rPr>
          <w:rFonts w:ascii="Arial" w:hAnsi="Arial" w:cs="Arial"/>
          <w:sz w:val="20"/>
          <w:szCs w:val="20"/>
        </w:rPr>
      </w:pPr>
    </w:p>
    <w:tbl>
      <w:tblPr>
        <w:tblW w:w="9640" w:type="dxa"/>
        <w:tblLook w:val="00A0" w:firstRow="1" w:lastRow="0" w:firstColumn="1" w:lastColumn="0" w:noHBand="0" w:noVBand="0"/>
      </w:tblPr>
      <w:tblGrid>
        <w:gridCol w:w="1668"/>
        <w:gridCol w:w="6370"/>
        <w:gridCol w:w="1602"/>
      </w:tblGrid>
      <w:tr w:rsidR="002751EF" w:rsidRPr="002B4B86" w14:paraId="1E28AF4E" w14:textId="77777777" w:rsidTr="00455AE7">
        <w:tc>
          <w:tcPr>
            <w:tcW w:w="1668" w:type="dxa"/>
          </w:tcPr>
          <w:p w14:paraId="228CD7B4" w14:textId="77777777" w:rsidR="002751EF" w:rsidRPr="002B4B86" w:rsidRDefault="002751EF" w:rsidP="002B4B86">
            <w:pPr>
              <w:rPr>
                <w:rFonts w:ascii="Arial" w:hAnsi="Arial" w:cs="Arial"/>
                <w:sz w:val="20"/>
                <w:szCs w:val="20"/>
              </w:rPr>
            </w:pPr>
          </w:p>
        </w:tc>
        <w:tc>
          <w:tcPr>
            <w:tcW w:w="6370" w:type="dxa"/>
            <w:vAlign w:val="center"/>
          </w:tcPr>
          <w:p w14:paraId="103BC878" w14:textId="77777777" w:rsidR="002751EF" w:rsidRPr="002B4B86" w:rsidRDefault="002751EF" w:rsidP="002B4B86">
            <w:pPr>
              <w:rPr>
                <w:rFonts w:ascii="Arial" w:hAnsi="Arial" w:cs="Arial"/>
                <w:sz w:val="20"/>
                <w:szCs w:val="20"/>
              </w:rPr>
            </w:pPr>
            <w:r>
              <w:rPr>
                <w:rFonts w:ascii="Arial" w:hAnsi="Arial" w:cs="Arial"/>
                <w:sz w:val="20"/>
                <w:szCs w:val="20"/>
              </w:rPr>
              <w:t>najniższa cena brutto</w:t>
            </w:r>
            <w:r w:rsidRPr="002B4B86">
              <w:rPr>
                <w:rFonts w:ascii="Arial" w:hAnsi="Arial" w:cs="Arial"/>
                <w:sz w:val="20"/>
                <w:szCs w:val="20"/>
              </w:rPr>
              <w:t>, która wpłynęła w odpowiedzi na zapytanie ofertowe</w:t>
            </w:r>
          </w:p>
        </w:tc>
        <w:tc>
          <w:tcPr>
            <w:tcW w:w="1602" w:type="dxa"/>
          </w:tcPr>
          <w:p w14:paraId="60866049" w14:textId="77777777" w:rsidR="002751EF" w:rsidRPr="002B4B86" w:rsidRDefault="002751EF" w:rsidP="002B4B86">
            <w:pPr>
              <w:rPr>
                <w:rFonts w:ascii="Arial" w:hAnsi="Arial" w:cs="Arial"/>
                <w:sz w:val="20"/>
                <w:szCs w:val="20"/>
              </w:rPr>
            </w:pPr>
          </w:p>
        </w:tc>
      </w:tr>
      <w:tr w:rsidR="002751EF" w:rsidRPr="002B4B86" w14:paraId="6B09EE29" w14:textId="77777777" w:rsidTr="00455AE7">
        <w:tc>
          <w:tcPr>
            <w:tcW w:w="1668" w:type="dxa"/>
          </w:tcPr>
          <w:p w14:paraId="19DA1490" w14:textId="77777777" w:rsidR="002751EF" w:rsidRPr="002B4B86" w:rsidRDefault="002751EF" w:rsidP="002B4B86">
            <w:pPr>
              <w:rPr>
                <w:rFonts w:ascii="Arial" w:hAnsi="Arial" w:cs="Arial"/>
                <w:sz w:val="20"/>
                <w:szCs w:val="20"/>
              </w:rPr>
            </w:pPr>
            <w:r w:rsidRPr="002B4B86">
              <w:rPr>
                <w:rFonts w:ascii="Arial" w:hAnsi="Arial" w:cs="Arial"/>
                <w:sz w:val="20"/>
                <w:szCs w:val="20"/>
              </w:rPr>
              <w:t>Kryterium    =</w:t>
            </w:r>
          </w:p>
        </w:tc>
        <w:tc>
          <w:tcPr>
            <w:tcW w:w="6370" w:type="dxa"/>
          </w:tcPr>
          <w:p w14:paraId="5E5387E4" w14:textId="77777777" w:rsidR="002751EF" w:rsidRPr="002B4B86" w:rsidRDefault="002751EF" w:rsidP="002B4B86">
            <w:pPr>
              <w:rPr>
                <w:rFonts w:ascii="Arial" w:hAnsi="Arial" w:cs="Arial"/>
                <w:sz w:val="20"/>
                <w:szCs w:val="20"/>
              </w:rPr>
            </w:pPr>
            <w:r w:rsidRPr="002B4B86">
              <w:rPr>
                <w:rFonts w:ascii="Arial" w:hAnsi="Arial" w:cs="Arial"/>
                <w:sz w:val="20"/>
                <w:szCs w:val="20"/>
              </w:rPr>
              <w:t>-----------------------------------------------------------------------------</w:t>
            </w:r>
          </w:p>
        </w:tc>
        <w:tc>
          <w:tcPr>
            <w:tcW w:w="1602" w:type="dxa"/>
          </w:tcPr>
          <w:p w14:paraId="45911CC8" w14:textId="77777777" w:rsidR="002751EF" w:rsidRPr="002B4B86" w:rsidRDefault="002751EF" w:rsidP="002B4B86">
            <w:pPr>
              <w:rPr>
                <w:rFonts w:ascii="Arial" w:hAnsi="Arial" w:cs="Arial"/>
                <w:sz w:val="20"/>
                <w:szCs w:val="20"/>
              </w:rPr>
            </w:pPr>
            <w:r w:rsidRPr="002B4B86">
              <w:rPr>
                <w:rFonts w:ascii="Arial" w:hAnsi="Arial" w:cs="Arial"/>
                <w:sz w:val="20"/>
                <w:szCs w:val="20"/>
              </w:rPr>
              <w:t>x 30 pkt</w:t>
            </w:r>
          </w:p>
        </w:tc>
      </w:tr>
      <w:tr w:rsidR="002751EF" w:rsidRPr="002B4B86" w14:paraId="5B4DA6CF" w14:textId="77777777" w:rsidTr="00455AE7">
        <w:tc>
          <w:tcPr>
            <w:tcW w:w="1668" w:type="dxa"/>
          </w:tcPr>
          <w:p w14:paraId="77027C00" w14:textId="77777777" w:rsidR="002751EF" w:rsidRPr="002B4B86" w:rsidRDefault="002751EF" w:rsidP="002B4B86">
            <w:pPr>
              <w:rPr>
                <w:rFonts w:ascii="Arial" w:hAnsi="Arial" w:cs="Arial"/>
                <w:sz w:val="20"/>
                <w:szCs w:val="20"/>
              </w:rPr>
            </w:pPr>
          </w:p>
        </w:tc>
        <w:tc>
          <w:tcPr>
            <w:tcW w:w="6370" w:type="dxa"/>
            <w:vAlign w:val="center"/>
          </w:tcPr>
          <w:p w14:paraId="355BF56D" w14:textId="77777777" w:rsidR="002751EF" w:rsidRPr="002B4B86" w:rsidRDefault="002751EF" w:rsidP="002B4B86">
            <w:pPr>
              <w:rPr>
                <w:rFonts w:ascii="Arial" w:hAnsi="Arial" w:cs="Arial"/>
                <w:sz w:val="20"/>
                <w:szCs w:val="20"/>
              </w:rPr>
            </w:pPr>
            <w:r>
              <w:rPr>
                <w:rFonts w:ascii="Arial" w:hAnsi="Arial" w:cs="Arial"/>
                <w:sz w:val="20"/>
                <w:szCs w:val="20"/>
              </w:rPr>
              <w:t>cena brutto</w:t>
            </w:r>
            <w:r w:rsidRPr="002B4B86">
              <w:rPr>
                <w:rFonts w:ascii="Arial" w:hAnsi="Arial" w:cs="Arial"/>
                <w:sz w:val="20"/>
                <w:szCs w:val="20"/>
              </w:rPr>
              <w:t xml:space="preserve"> badanej oferty</w:t>
            </w:r>
          </w:p>
        </w:tc>
        <w:tc>
          <w:tcPr>
            <w:tcW w:w="1602" w:type="dxa"/>
          </w:tcPr>
          <w:p w14:paraId="23E31FF4" w14:textId="77777777" w:rsidR="002751EF" w:rsidRPr="002B4B86" w:rsidRDefault="002751EF" w:rsidP="002B4B86">
            <w:pPr>
              <w:rPr>
                <w:rFonts w:ascii="Arial" w:hAnsi="Arial" w:cs="Arial"/>
                <w:sz w:val="20"/>
                <w:szCs w:val="20"/>
              </w:rPr>
            </w:pPr>
          </w:p>
        </w:tc>
      </w:tr>
    </w:tbl>
    <w:p w14:paraId="4D0544DD" w14:textId="77777777" w:rsidR="002751EF" w:rsidRPr="002B4B86" w:rsidRDefault="002751EF" w:rsidP="002B4B86">
      <w:pPr>
        <w:rPr>
          <w:rFonts w:ascii="Arial" w:hAnsi="Arial" w:cs="Arial"/>
          <w:sz w:val="20"/>
          <w:szCs w:val="20"/>
        </w:rPr>
      </w:pPr>
    </w:p>
    <w:p w14:paraId="5E2FC12D" w14:textId="77777777" w:rsidR="002751EF" w:rsidRPr="002B4B86" w:rsidRDefault="002751EF" w:rsidP="002B4B86">
      <w:pPr>
        <w:rPr>
          <w:rFonts w:ascii="Arial" w:hAnsi="Arial" w:cs="Arial"/>
          <w:sz w:val="20"/>
          <w:szCs w:val="20"/>
        </w:rPr>
      </w:pPr>
    </w:p>
    <w:p w14:paraId="6912D4F4" w14:textId="77777777" w:rsidR="002751EF" w:rsidRPr="002B4B86" w:rsidRDefault="002751EF" w:rsidP="00FE6CC9">
      <w:pPr>
        <w:jc w:val="both"/>
        <w:rPr>
          <w:rFonts w:ascii="Arial" w:hAnsi="Arial" w:cs="Arial"/>
          <w:sz w:val="20"/>
          <w:szCs w:val="20"/>
        </w:rPr>
      </w:pPr>
      <w:r w:rsidRPr="002B4B86">
        <w:rPr>
          <w:rFonts w:ascii="Arial" w:hAnsi="Arial" w:cs="Arial"/>
          <w:sz w:val="20"/>
          <w:szCs w:val="20"/>
          <w:u w:val="single"/>
        </w:rPr>
        <w:t>Kryterium 3:</w:t>
      </w:r>
      <w:r w:rsidRPr="002B4B86">
        <w:rPr>
          <w:rFonts w:ascii="Arial" w:hAnsi="Arial" w:cs="Arial"/>
          <w:sz w:val="20"/>
          <w:szCs w:val="20"/>
        </w:rPr>
        <w:t xml:space="preserve"> doświadczenie oferenta w zakresie realizacji podobnych projektów – waga kryterium 30%.</w:t>
      </w:r>
    </w:p>
    <w:p w14:paraId="12808D47" w14:textId="77777777" w:rsidR="002751EF" w:rsidRPr="002B4B86" w:rsidRDefault="002751EF" w:rsidP="00FE6CC9">
      <w:pPr>
        <w:jc w:val="both"/>
        <w:rPr>
          <w:rFonts w:ascii="Arial" w:hAnsi="Arial" w:cs="Arial"/>
          <w:sz w:val="20"/>
          <w:szCs w:val="20"/>
        </w:rPr>
      </w:pPr>
    </w:p>
    <w:p w14:paraId="68B8A133" w14:textId="77777777" w:rsidR="002751EF" w:rsidRPr="002B4B86" w:rsidRDefault="002751EF" w:rsidP="00FE6CC9">
      <w:pPr>
        <w:jc w:val="both"/>
        <w:rPr>
          <w:rFonts w:ascii="Arial" w:hAnsi="Arial" w:cs="Arial"/>
          <w:sz w:val="20"/>
          <w:szCs w:val="20"/>
        </w:rPr>
      </w:pPr>
      <w:r w:rsidRPr="002B4B86">
        <w:rPr>
          <w:rFonts w:ascii="Arial" w:hAnsi="Arial" w:cs="Arial"/>
          <w:sz w:val="20"/>
          <w:szCs w:val="20"/>
        </w:rPr>
        <w:t>Komisja oceniająca dokona oceny doświadczenia oferentów w zakresie realizacji podobnych projektów. Porównanie nastąpi w sposób polegający na obliczeniu stosunku najwyższej punktacji uzyskanej w ramach oceny tego kryterium do punktacji przyznanej badanej ofercie.</w:t>
      </w:r>
    </w:p>
    <w:p w14:paraId="0E0D1B84" w14:textId="77777777" w:rsidR="002751EF" w:rsidRDefault="002751EF" w:rsidP="00FE6CC9">
      <w:pPr>
        <w:jc w:val="both"/>
        <w:rPr>
          <w:rFonts w:ascii="Arial" w:hAnsi="Arial" w:cs="Arial"/>
          <w:sz w:val="20"/>
          <w:szCs w:val="20"/>
        </w:rPr>
      </w:pPr>
    </w:p>
    <w:p w14:paraId="27E53F57" w14:textId="77777777" w:rsidR="002751EF" w:rsidRDefault="002751EF" w:rsidP="00FE6CC9">
      <w:pPr>
        <w:jc w:val="both"/>
        <w:rPr>
          <w:rFonts w:ascii="Arial" w:hAnsi="Arial" w:cs="Arial"/>
          <w:sz w:val="20"/>
          <w:szCs w:val="20"/>
        </w:rPr>
      </w:pPr>
    </w:p>
    <w:p w14:paraId="20BBC2C6" w14:textId="77777777" w:rsidR="002751EF" w:rsidRPr="009F3AAA" w:rsidRDefault="002751EF" w:rsidP="00FE6CC9">
      <w:pPr>
        <w:jc w:val="both"/>
        <w:rPr>
          <w:rFonts w:ascii="Arial" w:hAnsi="Arial" w:cs="Arial"/>
          <w:sz w:val="20"/>
          <w:szCs w:val="20"/>
        </w:rPr>
      </w:pPr>
      <w:r w:rsidRPr="009F3AAA">
        <w:rPr>
          <w:rFonts w:ascii="Arial" w:hAnsi="Arial" w:cs="Arial"/>
          <w:sz w:val="20"/>
          <w:szCs w:val="20"/>
        </w:rPr>
        <w:t>Punktacja będzie przyznawana za następujące elementy:</w:t>
      </w:r>
    </w:p>
    <w:p w14:paraId="5E2BFB6C" w14:textId="77777777" w:rsidR="002751EF" w:rsidRPr="009F3AAA" w:rsidRDefault="002751EF" w:rsidP="004A368D">
      <w:pPr>
        <w:jc w:val="both"/>
        <w:rPr>
          <w:rFonts w:ascii="Arial" w:hAnsi="Arial" w:cs="Arial"/>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3"/>
        <w:gridCol w:w="6687"/>
        <w:gridCol w:w="1456"/>
      </w:tblGrid>
      <w:tr w:rsidR="002751EF" w:rsidRPr="009F3AAA" w14:paraId="08D79648" w14:textId="77777777" w:rsidTr="00455AE7">
        <w:tc>
          <w:tcPr>
            <w:tcW w:w="543" w:type="dxa"/>
          </w:tcPr>
          <w:p w14:paraId="585941BD" w14:textId="77777777" w:rsidR="002751EF" w:rsidRPr="009F3AAA" w:rsidRDefault="002751EF" w:rsidP="00455AE7">
            <w:pPr>
              <w:jc w:val="both"/>
              <w:rPr>
                <w:rFonts w:ascii="Arial" w:hAnsi="Arial" w:cs="Arial"/>
                <w:b/>
                <w:sz w:val="20"/>
                <w:szCs w:val="20"/>
              </w:rPr>
            </w:pPr>
            <w:r w:rsidRPr="009F3AAA">
              <w:rPr>
                <w:rFonts w:ascii="Arial" w:hAnsi="Arial" w:cs="Arial"/>
                <w:b/>
                <w:sz w:val="20"/>
                <w:szCs w:val="20"/>
              </w:rPr>
              <w:lastRenderedPageBreak/>
              <w:t xml:space="preserve">Lp. </w:t>
            </w:r>
          </w:p>
        </w:tc>
        <w:tc>
          <w:tcPr>
            <w:tcW w:w="6687" w:type="dxa"/>
          </w:tcPr>
          <w:p w14:paraId="733BD1E3" w14:textId="77777777" w:rsidR="002751EF" w:rsidRPr="009F3AAA" w:rsidRDefault="002751EF" w:rsidP="00455AE7">
            <w:pPr>
              <w:jc w:val="both"/>
              <w:rPr>
                <w:rFonts w:ascii="Arial" w:hAnsi="Arial" w:cs="Arial"/>
                <w:b/>
                <w:sz w:val="20"/>
                <w:szCs w:val="20"/>
              </w:rPr>
            </w:pPr>
            <w:r w:rsidRPr="009F3AAA">
              <w:rPr>
                <w:rFonts w:ascii="Arial" w:hAnsi="Arial" w:cs="Arial"/>
                <w:b/>
                <w:sz w:val="20"/>
                <w:szCs w:val="20"/>
              </w:rPr>
              <w:t>Opis</w:t>
            </w:r>
          </w:p>
        </w:tc>
        <w:tc>
          <w:tcPr>
            <w:tcW w:w="1456" w:type="dxa"/>
          </w:tcPr>
          <w:p w14:paraId="58EFF6B0" w14:textId="77777777" w:rsidR="002751EF" w:rsidRPr="009F3AAA" w:rsidRDefault="002751EF" w:rsidP="00455AE7">
            <w:pPr>
              <w:jc w:val="center"/>
              <w:rPr>
                <w:rFonts w:ascii="Arial" w:hAnsi="Arial" w:cs="Arial"/>
                <w:b/>
                <w:sz w:val="20"/>
                <w:szCs w:val="20"/>
              </w:rPr>
            </w:pPr>
            <w:r w:rsidRPr="009F3AAA">
              <w:rPr>
                <w:rFonts w:ascii="Arial" w:hAnsi="Arial" w:cs="Arial"/>
                <w:b/>
                <w:sz w:val="20"/>
                <w:szCs w:val="20"/>
              </w:rPr>
              <w:t>Maksymalna liczba punktów</w:t>
            </w:r>
          </w:p>
        </w:tc>
      </w:tr>
      <w:tr w:rsidR="002751EF" w:rsidRPr="009F3AAA" w14:paraId="163775C9" w14:textId="77777777" w:rsidTr="00455AE7">
        <w:tc>
          <w:tcPr>
            <w:tcW w:w="543" w:type="dxa"/>
          </w:tcPr>
          <w:p w14:paraId="51AD018D" w14:textId="77777777" w:rsidR="002751EF" w:rsidRPr="009F3AAA" w:rsidRDefault="002751EF" w:rsidP="00455AE7">
            <w:pPr>
              <w:jc w:val="both"/>
              <w:rPr>
                <w:rFonts w:ascii="Arial" w:hAnsi="Arial" w:cs="Arial"/>
                <w:sz w:val="20"/>
                <w:szCs w:val="20"/>
              </w:rPr>
            </w:pPr>
            <w:r w:rsidRPr="009F3AAA">
              <w:rPr>
                <w:rFonts w:ascii="Arial" w:hAnsi="Arial" w:cs="Arial"/>
                <w:sz w:val="20"/>
                <w:szCs w:val="20"/>
              </w:rPr>
              <w:t>1.</w:t>
            </w:r>
          </w:p>
        </w:tc>
        <w:tc>
          <w:tcPr>
            <w:tcW w:w="6687" w:type="dxa"/>
          </w:tcPr>
          <w:p w14:paraId="75215D4E" w14:textId="77777777" w:rsidR="002751EF" w:rsidRPr="00000E22" w:rsidRDefault="002751EF" w:rsidP="00455AE7">
            <w:pPr>
              <w:jc w:val="both"/>
              <w:rPr>
                <w:rFonts w:ascii="Arial" w:hAnsi="Arial" w:cs="Arial"/>
                <w:sz w:val="20"/>
                <w:szCs w:val="20"/>
              </w:rPr>
            </w:pPr>
            <w:r w:rsidRPr="00000E22">
              <w:rPr>
                <w:rFonts w:ascii="Arial" w:hAnsi="Arial" w:cs="Arial"/>
                <w:sz w:val="20"/>
                <w:szCs w:val="20"/>
              </w:rPr>
              <w:t>Doświadczenie w realizacji co najmniej 3 kampanii o charakterze promocyjno-edukacyjnym w ostatnich 5 latach</w:t>
            </w:r>
          </w:p>
        </w:tc>
        <w:tc>
          <w:tcPr>
            <w:tcW w:w="1456" w:type="dxa"/>
          </w:tcPr>
          <w:p w14:paraId="1C05666F" w14:textId="77777777" w:rsidR="002751EF" w:rsidRPr="009F3AAA" w:rsidRDefault="002751EF" w:rsidP="00455AE7">
            <w:pPr>
              <w:jc w:val="center"/>
              <w:rPr>
                <w:rFonts w:ascii="Arial" w:hAnsi="Arial" w:cs="Arial"/>
                <w:sz w:val="20"/>
                <w:szCs w:val="20"/>
              </w:rPr>
            </w:pPr>
            <w:r>
              <w:rPr>
                <w:rFonts w:ascii="Arial" w:hAnsi="Arial" w:cs="Arial"/>
                <w:sz w:val="20"/>
                <w:szCs w:val="20"/>
              </w:rPr>
              <w:t>7</w:t>
            </w:r>
          </w:p>
        </w:tc>
      </w:tr>
      <w:tr w:rsidR="002751EF" w:rsidRPr="009F3AAA" w14:paraId="5B9E2C9E" w14:textId="77777777" w:rsidTr="00455AE7">
        <w:tc>
          <w:tcPr>
            <w:tcW w:w="543" w:type="dxa"/>
          </w:tcPr>
          <w:p w14:paraId="68AE621B" w14:textId="77777777" w:rsidR="002751EF" w:rsidRPr="009F3AAA" w:rsidRDefault="002751EF" w:rsidP="00455AE7">
            <w:pPr>
              <w:jc w:val="both"/>
              <w:rPr>
                <w:rFonts w:ascii="Arial" w:hAnsi="Arial" w:cs="Arial"/>
                <w:sz w:val="20"/>
                <w:szCs w:val="20"/>
              </w:rPr>
            </w:pPr>
            <w:r w:rsidRPr="009F3AAA">
              <w:rPr>
                <w:rFonts w:ascii="Arial" w:hAnsi="Arial" w:cs="Arial"/>
                <w:sz w:val="20"/>
                <w:szCs w:val="20"/>
              </w:rPr>
              <w:t>2.</w:t>
            </w:r>
          </w:p>
        </w:tc>
        <w:tc>
          <w:tcPr>
            <w:tcW w:w="6687" w:type="dxa"/>
          </w:tcPr>
          <w:p w14:paraId="04F68798" w14:textId="77777777" w:rsidR="002751EF" w:rsidRPr="00000E22" w:rsidRDefault="002751EF" w:rsidP="00455AE7">
            <w:pPr>
              <w:jc w:val="both"/>
              <w:rPr>
                <w:rFonts w:ascii="Arial" w:hAnsi="Arial" w:cs="Arial"/>
                <w:sz w:val="20"/>
                <w:szCs w:val="20"/>
              </w:rPr>
            </w:pPr>
            <w:r w:rsidRPr="00000E22">
              <w:rPr>
                <w:rFonts w:ascii="Arial" w:hAnsi="Arial" w:cs="Arial"/>
                <w:sz w:val="20"/>
                <w:szCs w:val="20"/>
              </w:rPr>
              <w:t>Doświadczenie w realizacji co najmniej 3 kampanii o charakterze promocyjno-edukacyjnym w ostatnich 5 latach o wartości co najmniej 100 000,00 (słownie: sto tysięcy) zł brutto każda</w:t>
            </w:r>
          </w:p>
        </w:tc>
        <w:tc>
          <w:tcPr>
            <w:tcW w:w="1456" w:type="dxa"/>
          </w:tcPr>
          <w:p w14:paraId="00BC8746" w14:textId="77777777" w:rsidR="002751EF" w:rsidRPr="009F3AAA" w:rsidRDefault="002751EF" w:rsidP="00455AE7">
            <w:pPr>
              <w:jc w:val="center"/>
              <w:rPr>
                <w:rFonts w:ascii="Arial" w:hAnsi="Arial" w:cs="Arial"/>
                <w:sz w:val="20"/>
                <w:szCs w:val="20"/>
              </w:rPr>
            </w:pPr>
            <w:r>
              <w:rPr>
                <w:rFonts w:ascii="Arial" w:hAnsi="Arial" w:cs="Arial"/>
                <w:sz w:val="20"/>
                <w:szCs w:val="20"/>
              </w:rPr>
              <w:t>7</w:t>
            </w:r>
          </w:p>
        </w:tc>
      </w:tr>
      <w:tr w:rsidR="002751EF" w:rsidRPr="009F3AAA" w14:paraId="6787392C" w14:textId="77777777" w:rsidTr="00455AE7">
        <w:tc>
          <w:tcPr>
            <w:tcW w:w="543" w:type="dxa"/>
          </w:tcPr>
          <w:p w14:paraId="5E229F56" w14:textId="77777777" w:rsidR="002751EF" w:rsidRPr="009F3AAA" w:rsidRDefault="002751EF" w:rsidP="00455AE7">
            <w:pPr>
              <w:jc w:val="both"/>
              <w:rPr>
                <w:rFonts w:ascii="Arial" w:hAnsi="Arial" w:cs="Arial"/>
                <w:sz w:val="20"/>
                <w:szCs w:val="20"/>
              </w:rPr>
            </w:pPr>
            <w:r>
              <w:rPr>
                <w:rFonts w:ascii="Arial" w:hAnsi="Arial" w:cs="Arial"/>
                <w:sz w:val="20"/>
                <w:szCs w:val="20"/>
              </w:rPr>
              <w:t>3</w:t>
            </w:r>
            <w:r w:rsidRPr="009F3AAA">
              <w:rPr>
                <w:rFonts w:ascii="Arial" w:hAnsi="Arial" w:cs="Arial"/>
                <w:sz w:val="20"/>
                <w:szCs w:val="20"/>
              </w:rPr>
              <w:t>.</w:t>
            </w:r>
          </w:p>
        </w:tc>
        <w:tc>
          <w:tcPr>
            <w:tcW w:w="6687" w:type="dxa"/>
          </w:tcPr>
          <w:p w14:paraId="714787CC" w14:textId="77777777" w:rsidR="002751EF" w:rsidRPr="009F3AAA" w:rsidRDefault="002751EF" w:rsidP="00455AE7">
            <w:pPr>
              <w:jc w:val="both"/>
              <w:rPr>
                <w:rFonts w:ascii="Arial" w:hAnsi="Arial" w:cs="Arial"/>
                <w:sz w:val="20"/>
                <w:szCs w:val="20"/>
              </w:rPr>
            </w:pPr>
            <w:r w:rsidRPr="009F3AAA">
              <w:rPr>
                <w:rFonts w:ascii="Arial" w:hAnsi="Arial" w:cs="Arial"/>
                <w:sz w:val="20"/>
                <w:szCs w:val="20"/>
              </w:rPr>
              <w:t>Doświadczenie w realizacji co najmniej 3 kampanii o charakterze promocyjno-edukacyjnym w ostatnich 5 latach wykonywanych w sposób ciągły przez co najmniej 6 miesięcy każda</w:t>
            </w:r>
          </w:p>
        </w:tc>
        <w:tc>
          <w:tcPr>
            <w:tcW w:w="1456" w:type="dxa"/>
          </w:tcPr>
          <w:p w14:paraId="603189FB" w14:textId="77777777" w:rsidR="002751EF" w:rsidRPr="009F3AAA" w:rsidRDefault="002751EF" w:rsidP="00455AE7">
            <w:pPr>
              <w:jc w:val="center"/>
              <w:rPr>
                <w:rFonts w:ascii="Arial" w:hAnsi="Arial" w:cs="Arial"/>
                <w:sz w:val="20"/>
                <w:szCs w:val="20"/>
              </w:rPr>
            </w:pPr>
            <w:r>
              <w:rPr>
                <w:rFonts w:ascii="Arial" w:hAnsi="Arial" w:cs="Arial"/>
                <w:sz w:val="20"/>
                <w:szCs w:val="20"/>
              </w:rPr>
              <w:t>5</w:t>
            </w:r>
          </w:p>
        </w:tc>
      </w:tr>
      <w:tr w:rsidR="002751EF" w:rsidRPr="009F3AAA" w14:paraId="26C2C1BA" w14:textId="77777777" w:rsidTr="00455AE7">
        <w:tc>
          <w:tcPr>
            <w:tcW w:w="543" w:type="dxa"/>
          </w:tcPr>
          <w:p w14:paraId="49A948C4" w14:textId="77777777" w:rsidR="002751EF" w:rsidRPr="009F3AAA" w:rsidRDefault="002751EF" w:rsidP="00455AE7">
            <w:pPr>
              <w:jc w:val="both"/>
              <w:rPr>
                <w:rFonts w:ascii="Arial" w:hAnsi="Arial" w:cs="Arial"/>
                <w:sz w:val="20"/>
                <w:szCs w:val="20"/>
              </w:rPr>
            </w:pPr>
            <w:r>
              <w:rPr>
                <w:rFonts w:ascii="Arial" w:hAnsi="Arial" w:cs="Arial"/>
                <w:sz w:val="20"/>
                <w:szCs w:val="20"/>
              </w:rPr>
              <w:t>4</w:t>
            </w:r>
            <w:r w:rsidRPr="009F3AAA">
              <w:rPr>
                <w:rFonts w:ascii="Arial" w:hAnsi="Arial" w:cs="Arial"/>
                <w:sz w:val="20"/>
                <w:szCs w:val="20"/>
              </w:rPr>
              <w:t>.</w:t>
            </w:r>
          </w:p>
        </w:tc>
        <w:tc>
          <w:tcPr>
            <w:tcW w:w="6687" w:type="dxa"/>
          </w:tcPr>
          <w:p w14:paraId="7E5963BC" w14:textId="77777777" w:rsidR="002751EF" w:rsidRPr="009F3AAA" w:rsidRDefault="002751EF" w:rsidP="00455AE7">
            <w:pPr>
              <w:jc w:val="both"/>
              <w:rPr>
                <w:rFonts w:ascii="Arial" w:hAnsi="Arial" w:cs="Arial"/>
                <w:sz w:val="20"/>
                <w:szCs w:val="20"/>
              </w:rPr>
            </w:pPr>
            <w:r w:rsidRPr="009F3AAA">
              <w:rPr>
                <w:rFonts w:ascii="Arial" w:hAnsi="Arial" w:cs="Arial"/>
                <w:sz w:val="20"/>
                <w:szCs w:val="20"/>
              </w:rPr>
              <w:t xml:space="preserve">Doświadczenie w realizacji co najmniej 2 kampanii o charakterze promocyjno-edukacyjnym w ostatnich 5 latach dla </w:t>
            </w:r>
            <w:r>
              <w:rPr>
                <w:rFonts w:ascii="Arial" w:hAnsi="Arial" w:cs="Arial"/>
                <w:sz w:val="20"/>
                <w:szCs w:val="20"/>
              </w:rPr>
              <w:t>klienta/produktów z </w:t>
            </w:r>
            <w:r w:rsidRPr="009F3AAA">
              <w:rPr>
                <w:rFonts w:ascii="Arial" w:hAnsi="Arial" w:cs="Arial"/>
                <w:sz w:val="20"/>
                <w:szCs w:val="20"/>
              </w:rPr>
              <w:t>branży rolno-spożywczej</w:t>
            </w:r>
            <w:r>
              <w:rPr>
                <w:rFonts w:ascii="Arial" w:hAnsi="Arial" w:cs="Arial"/>
                <w:sz w:val="20"/>
                <w:szCs w:val="20"/>
              </w:rPr>
              <w:t>/spożywczej</w:t>
            </w:r>
          </w:p>
        </w:tc>
        <w:tc>
          <w:tcPr>
            <w:tcW w:w="1456" w:type="dxa"/>
          </w:tcPr>
          <w:p w14:paraId="46543003" w14:textId="77777777" w:rsidR="002751EF" w:rsidRPr="009F3AAA" w:rsidRDefault="002751EF" w:rsidP="00455AE7">
            <w:pPr>
              <w:jc w:val="center"/>
              <w:rPr>
                <w:rFonts w:ascii="Arial" w:hAnsi="Arial" w:cs="Arial"/>
                <w:sz w:val="20"/>
                <w:szCs w:val="20"/>
              </w:rPr>
            </w:pPr>
            <w:r>
              <w:rPr>
                <w:rFonts w:ascii="Arial" w:hAnsi="Arial" w:cs="Arial"/>
                <w:sz w:val="20"/>
                <w:szCs w:val="20"/>
              </w:rPr>
              <w:t>5</w:t>
            </w:r>
          </w:p>
        </w:tc>
      </w:tr>
      <w:tr w:rsidR="002751EF" w:rsidRPr="009F3AAA" w14:paraId="6768C3E5" w14:textId="77777777" w:rsidTr="00455AE7">
        <w:tc>
          <w:tcPr>
            <w:tcW w:w="543" w:type="dxa"/>
          </w:tcPr>
          <w:p w14:paraId="188EBFDC" w14:textId="77777777" w:rsidR="002751EF" w:rsidRPr="009F3AAA" w:rsidRDefault="002751EF" w:rsidP="00455AE7">
            <w:pPr>
              <w:jc w:val="both"/>
              <w:rPr>
                <w:rFonts w:ascii="Arial" w:hAnsi="Arial" w:cs="Arial"/>
                <w:sz w:val="20"/>
                <w:szCs w:val="20"/>
              </w:rPr>
            </w:pPr>
            <w:r>
              <w:rPr>
                <w:rFonts w:ascii="Arial" w:hAnsi="Arial" w:cs="Arial"/>
                <w:sz w:val="20"/>
                <w:szCs w:val="20"/>
              </w:rPr>
              <w:t>5</w:t>
            </w:r>
            <w:r w:rsidRPr="009F3AAA">
              <w:rPr>
                <w:rFonts w:ascii="Arial" w:hAnsi="Arial" w:cs="Arial"/>
                <w:sz w:val="20"/>
                <w:szCs w:val="20"/>
              </w:rPr>
              <w:t>.</w:t>
            </w:r>
          </w:p>
        </w:tc>
        <w:tc>
          <w:tcPr>
            <w:tcW w:w="6687" w:type="dxa"/>
          </w:tcPr>
          <w:p w14:paraId="376312BF" w14:textId="77777777" w:rsidR="002751EF" w:rsidRPr="009F3AAA" w:rsidRDefault="002751EF" w:rsidP="00455AE7">
            <w:pPr>
              <w:jc w:val="both"/>
              <w:rPr>
                <w:rFonts w:ascii="Arial" w:hAnsi="Arial" w:cs="Arial"/>
                <w:sz w:val="20"/>
                <w:szCs w:val="20"/>
              </w:rPr>
            </w:pPr>
            <w:r w:rsidRPr="009F3AAA">
              <w:rPr>
                <w:rFonts w:ascii="Arial" w:hAnsi="Arial" w:cs="Arial"/>
                <w:sz w:val="20"/>
                <w:szCs w:val="20"/>
              </w:rPr>
              <w:t>Doświadczenie zespołu:</w:t>
            </w:r>
          </w:p>
          <w:p w14:paraId="6ED2E939" w14:textId="77777777" w:rsidR="002751EF" w:rsidRDefault="002751EF" w:rsidP="00455AE7">
            <w:pPr>
              <w:jc w:val="both"/>
              <w:rPr>
                <w:rFonts w:ascii="Arial" w:hAnsi="Arial" w:cs="Arial"/>
                <w:sz w:val="20"/>
                <w:szCs w:val="20"/>
              </w:rPr>
            </w:pPr>
            <w:r w:rsidRPr="009F3AAA">
              <w:rPr>
                <w:rFonts w:ascii="Arial" w:hAnsi="Arial" w:cs="Arial"/>
                <w:sz w:val="20"/>
                <w:szCs w:val="20"/>
              </w:rPr>
              <w:t xml:space="preserve">- </w:t>
            </w:r>
            <w:r>
              <w:rPr>
                <w:rFonts w:ascii="Arial" w:hAnsi="Arial" w:cs="Arial"/>
                <w:sz w:val="20"/>
                <w:szCs w:val="20"/>
              </w:rPr>
              <w:t>koordynator działań posiadający co najmniej 5</w:t>
            </w:r>
            <w:r w:rsidRPr="009F3AAA">
              <w:rPr>
                <w:rFonts w:ascii="Arial" w:hAnsi="Arial" w:cs="Arial"/>
                <w:sz w:val="20"/>
                <w:szCs w:val="20"/>
              </w:rPr>
              <w:t xml:space="preserve"> lat doświadczenia zawodowego oraz doświadczenie w zakresie zarządzania kampaniami promocyjno-edukacyjnymi </w:t>
            </w:r>
          </w:p>
          <w:p w14:paraId="2C4A269F" w14:textId="77777777" w:rsidR="002751EF" w:rsidRPr="009F3AAA" w:rsidRDefault="002751EF" w:rsidP="00455AE7">
            <w:pPr>
              <w:jc w:val="both"/>
              <w:rPr>
                <w:rFonts w:ascii="Arial" w:hAnsi="Arial" w:cs="Arial"/>
                <w:sz w:val="20"/>
                <w:szCs w:val="20"/>
              </w:rPr>
            </w:pPr>
            <w:r>
              <w:rPr>
                <w:rFonts w:ascii="Arial" w:hAnsi="Arial" w:cs="Arial"/>
                <w:sz w:val="20"/>
                <w:szCs w:val="20"/>
              </w:rPr>
              <w:t xml:space="preserve">- specjalista ds. komunikacji </w:t>
            </w:r>
            <w:r w:rsidRPr="009F3AAA">
              <w:rPr>
                <w:rFonts w:ascii="Arial" w:hAnsi="Arial" w:cs="Arial"/>
                <w:sz w:val="20"/>
                <w:szCs w:val="20"/>
              </w:rPr>
              <w:t>posiadający</w:t>
            </w:r>
            <w:r>
              <w:rPr>
                <w:rFonts w:ascii="Arial" w:hAnsi="Arial" w:cs="Arial"/>
                <w:sz w:val="20"/>
                <w:szCs w:val="20"/>
              </w:rPr>
              <w:t xml:space="preserve"> przynajmniej 3 lata doświadczenia</w:t>
            </w:r>
            <w:r w:rsidRPr="009F3AAA">
              <w:rPr>
                <w:rFonts w:ascii="Arial" w:hAnsi="Arial" w:cs="Arial"/>
                <w:sz w:val="20"/>
                <w:szCs w:val="20"/>
              </w:rPr>
              <w:t xml:space="preserve"> zawodowe</w:t>
            </w:r>
            <w:r>
              <w:rPr>
                <w:rFonts w:ascii="Arial" w:hAnsi="Arial" w:cs="Arial"/>
                <w:sz w:val="20"/>
                <w:szCs w:val="20"/>
              </w:rPr>
              <w:t>go</w:t>
            </w:r>
          </w:p>
          <w:p w14:paraId="33B85F6E" w14:textId="77777777" w:rsidR="002751EF" w:rsidRPr="009F3AAA" w:rsidRDefault="002751EF" w:rsidP="00F00141">
            <w:pPr>
              <w:jc w:val="both"/>
              <w:rPr>
                <w:rFonts w:ascii="Arial" w:hAnsi="Arial" w:cs="Arial"/>
                <w:sz w:val="20"/>
                <w:szCs w:val="20"/>
              </w:rPr>
            </w:pPr>
            <w:r w:rsidRPr="009F3AAA">
              <w:rPr>
                <w:rFonts w:ascii="Arial" w:hAnsi="Arial" w:cs="Arial"/>
                <w:sz w:val="20"/>
                <w:szCs w:val="20"/>
              </w:rPr>
              <w:t xml:space="preserve">- specjalista ds. </w:t>
            </w:r>
            <w:proofErr w:type="spellStart"/>
            <w:r w:rsidRPr="009F3AAA">
              <w:rPr>
                <w:rFonts w:ascii="Arial" w:hAnsi="Arial" w:cs="Arial"/>
                <w:sz w:val="20"/>
                <w:szCs w:val="20"/>
              </w:rPr>
              <w:t>digital</w:t>
            </w:r>
            <w:proofErr w:type="spellEnd"/>
            <w:r w:rsidRPr="009F3AAA">
              <w:rPr>
                <w:rFonts w:ascii="Arial" w:hAnsi="Arial" w:cs="Arial"/>
                <w:sz w:val="20"/>
                <w:szCs w:val="20"/>
              </w:rPr>
              <w:t>/</w:t>
            </w:r>
            <w:proofErr w:type="spellStart"/>
            <w:r w:rsidRPr="009F3AAA">
              <w:rPr>
                <w:rFonts w:ascii="Arial" w:hAnsi="Arial" w:cs="Arial"/>
                <w:sz w:val="20"/>
                <w:szCs w:val="20"/>
              </w:rPr>
              <w:t>social</w:t>
            </w:r>
            <w:proofErr w:type="spellEnd"/>
            <w:r w:rsidRPr="009F3AAA">
              <w:rPr>
                <w:rFonts w:ascii="Arial" w:hAnsi="Arial" w:cs="Arial"/>
                <w:sz w:val="20"/>
                <w:szCs w:val="20"/>
              </w:rPr>
              <w:t xml:space="preserve"> media posiadający</w:t>
            </w:r>
            <w:r>
              <w:rPr>
                <w:rFonts w:ascii="Arial" w:hAnsi="Arial" w:cs="Arial"/>
                <w:sz w:val="20"/>
                <w:szCs w:val="20"/>
              </w:rPr>
              <w:t xml:space="preserve"> przynajmniej 3 lata doświadczenia</w:t>
            </w:r>
            <w:r w:rsidRPr="009F3AAA">
              <w:rPr>
                <w:rFonts w:ascii="Arial" w:hAnsi="Arial" w:cs="Arial"/>
                <w:sz w:val="20"/>
                <w:szCs w:val="20"/>
              </w:rPr>
              <w:t xml:space="preserve"> zawodowe</w:t>
            </w:r>
            <w:r>
              <w:rPr>
                <w:rFonts w:ascii="Arial" w:hAnsi="Arial" w:cs="Arial"/>
                <w:sz w:val="20"/>
                <w:szCs w:val="20"/>
              </w:rPr>
              <w:t>go</w:t>
            </w:r>
            <w:r w:rsidRPr="009F3AAA">
              <w:rPr>
                <w:rFonts w:ascii="Arial" w:hAnsi="Arial" w:cs="Arial"/>
                <w:sz w:val="20"/>
                <w:szCs w:val="20"/>
              </w:rPr>
              <w:t xml:space="preserve"> </w:t>
            </w:r>
          </w:p>
        </w:tc>
        <w:tc>
          <w:tcPr>
            <w:tcW w:w="1456" w:type="dxa"/>
          </w:tcPr>
          <w:p w14:paraId="4331C53E" w14:textId="77777777" w:rsidR="002751EF" w:rsidRPr="009F3AAA" w:rsidRDefault="002751EF" w:rsidP="00455AE7">
            <w:pPr>
              <w:jc w:val="center"/>
              <w:rPr>
                <w:rFonts w:ascii="Arial" w:hAnsi="Arial" w:cs="Arial"/>
                <w:sz w:val="20"/>
                <w:szCs w:val="20"/>
              </w:rPr>
            </w:pPr>
            <w:r>
              <w:rPr>
                <w:rFonts w:ascii="Arial" w:hAnsi="Arial" w:cs="Arial"/>
                <w:sz w:val="20"/>
                <w:szCs w:val="20"/>
              </w:rPr>
              <w:t>6</w:t>
            </w:r>
          </w:p>
        </w:tc>
      </w:tr>
    </w:tbl>
    <w:p w14:paraId="3930295E" w14:textId="77777777" w:rsidR="002751EF" w:rsidRDefault="002751EF" w:rsidP="004A368D">
      <w:pPr>
        <w:jc w:val="both"/>
        <w:rPr>
          <w:rFonts w:ascii="Arial" w:hAnsi="Arial" w:cs="Arial"/>
          <w:sz w:val="20"/>
          <w:szCs w:val="20"/>
        </w:rPr>
      </w:pPr>
    </w:p>
    <w:p w14:paraId="07AFDAB0" w14:textId="77777777" w:rsidR="002751EF" w:rsidRPr="009F3AAA" w:rsidRDefault="002751EF" w:rsidP="004A368D">
      <w:pPr>
        <w:jc w:val="both"/>
        <w:rPr>
          <w:rFonts w:ascii="Arial" w:hAnsi="Arial" w:cs="Arial"/>
          <w:sz w:val="20"/>
          <w:szCs w:val="20"/>
        </w:rPr>
      </w:pPr>
    </w:p>
    <w:tbl>
      <w:tblPr>
        <w:tblW w:w="0" w:type="auto"/>
        <w:tblInd w:w="108" w:type="dxa"/>
        <w:tblLook w:val="00A0" w:firstRow="1" w:lastRow="0" w:firstColumn="1" w:lastColumn="0" w:noHBand="0" w:noVBand="0"/>
      </w:tblPr>
      <w:tblGrid>
        <w:gridCol w:w="1073"/>
        <w:gridCol w:w="879"/>
        <w:gridCol w:w="5097"/>
        <w:gridCol w:w="2231"/>
      </w:tblGrid>
      <w:tr w:rsidR="002751EF" w:rsidRPr="009F3AAA" w14:paraId="1D07B34A" w14:textId="77777777" w:rsidTr="00455AE7">
        <w:tc>
          <w:tcPr>
            <w:tcW w:w="963" w:type="dxa"/>
          </w:tcPr>
          <w:p w14:paraId="006535C2" w14:textId="77777777" w:rsidR="002751EF" w:rsidRPr="009F3AAA" w:rsidRDefault="002751EF" w:rsidP="00455AE7">
            <w:pPr>
              <w:jc w:val="both"/>
              <w:rPr>
                <w:rFonts w:ascii="Arial" w:hAnsi="Arial" w:cs="Arial"/>
                <w:sz w:val="20"/>
                <w:szCs w:val="20"/>
              </w:rPr>
            </w:pPr>
          </w:p>
        </w:tc>
        <w:tc>
          <w:tcPr>
            <w:tcW w:w="880" w:type="dxa"/>
          </w:tcPr>
          <w:p w14:paraId="45CC0035" w14:textId="77777777" w:rsidR="002751EF" w:rsidRPr="009F3AAA" w:rsidRDefault="002751EF" w:rsidP="00455AE7">
            <w:pPr>
              <w:jc w:val="both"/>
              <w:rPr>
                <w:rFonts w:ascii="Arial" w:hAnsi="Arial" w:cs="Arial"/>
                <w:sz w:val="20"/>
                <w:szCs w:val="20"/>
              </w:rPr>
            </w:pPr>
          </w:p>
        </w:tc>
        <w:tc>
          <w:tcPr>
            <w:tcW w:w="5103" w:type="dxa"/>
            <w:vAlign w:val="center"/>
          </w:tcPr>
          <w:p w14:paraId="3E30DBF4" w14:textId="77777777" w:rsidR="002751EF" w:rsidRPr="009F3AAA" w:rsidRDefault="002751EF" w:rsidP="00A04FCE">
            <w:pPr>
              <w:rPr>
                <w:rFonts w:ascii="Arial" w:hAnsi="Arial" w:cs="Arial"/>
                <w:sz w:val="20"/>
                <w:szCs w:val="20"/>
              </w:rPr>
            </w:pPr>
            <w:r w:rsidRPr="009F3AAA">
              <w:rPr>
                <w:rFonts w:ascii="Arial" w:hAnsi="Arial" w:cs="Arial"/>
                <w:sz w:val="20"/>
                <w:szCs w:val="20"/>
              </w:rPr>
              <w:t>punktacja badanej oferty</w:t>
            </w:r>
          </w:p>
        </w:tc>
        <w:tc>
          <w:tcPr>
            <w:tcW w:w="2234" w:type="dxa"/>
          </w:tcPr>
          <w:p w14:paraId="7372FAAD" w14:textId="77777777" w:rsidR="002751EF" w:rsidRPr="009F3AAA" w:rsidRDefault="002751EF" w:rsidP="00455AE7">
            <w:pPr>
              <w:jc w:val="both"/>
              <w:rPr>
                <w:rFonts w:ascii="Arial" w:hAnsi="Arial" w:cs="Arial"/>
                <w:sz w:val="20"/>
                <w:szCs w:val="20"/>
              </w:rPr>
            </w:pPr>
          </w:p>
        </w:tc>
      </w:tr>
      <w:tr w:rsidR="002751EF" w:rsidRPr="009F3AAA" w14:paraId="3C360678" w14:textId="77777777" w:rsidTr="00455AE7">
        <w:tc>
          <w:tcPr>
            <w:tcW w:w="963" w:type="dxa"/>
          </w:tcPr>
          <w:p w14:paraId="4B75DBD9" w14:textId="77777777" w:rsidR="002751EF" w:rsidRPr="009F3AAA" w:rsidRDefault="002751EF" w:rsidP="00455AE7">
            <w:pPr>
              <w:jc w:val="both"/>
              <w:rPr>
                <w:rFonts w:ascii="Arial" w:hAnsi="Arial" w:cs="Arial"/>
                <w:sz w:val="20"/>
                <w:szCs w:val="20"/>
              </w:rPr>
            </w:pPr>
            <w:r w:rsidRPr="009F3AAA">
              <w:rPr>
                <w:rFonts w:ascii="Arial" w:hAnsi="Arial" w:cs="Arial"/>
                <w:sz w:val="20"/>
                <w:szCs w:val="20"/>
              </w:rPr>
              <w:t xml:space="preserve">Kryterium </w:t>
            </w:r>
          </w:p>
        </w:tc>
        <w:tc>
          <w:tcPr>
            <w:tcW w:w="880" w:type="dxa"/>
            <w:vAlign w:val="center"/>
          </w:tcPr>
          <w:p w14:paraId="037FF5FE" w14:textId="77777777" w:rsidR="002751EF" w:rsidRPr="009F3AAA" w:rsidRDefault="002751EF" w:rsidP="00455AE7">
            <w:pPr>
              <w:jc w:val="center"/>
              <w:rPr>
                <w:rFonts w:ascii="Arial" w:hAnsi="Arial" w:cs="Arial"/>
                <w:sz w:val="20"/>
                <w:szCs w:val="20"/>
              </w:rPr>
            </w:pPr>
            <w:r w:rsidRPr="009F3AAA">
              <w:rPr>
                <w:rFonts w:ascii="Arial" w:hAnsi="Arial" w:cs="Arial"/>
                <w:sz w:val="20"/>
                <w:szCs w:val="20"/>
              </w:rPr>
              <w:t>=</w:t>
            </w:r>
          </w:p>
        </w:tc>
        <w:tc>
          <w:tcPr>
            <w:tcW w:w="5103" w:type="dxa"/>
          </w:tcPr>
          <w:p w14:paraId="5F0CC2CD" w14:textId="77777777" w:rsidR="002751EF" w:rsidRPr="009F3AAA" w:rsidRDefault="002751EF" w:rsidP="00455AE7">
            <w:pPr>
              <w:jc w:val="both"/>
              <w:rPr>
                <w:rFonts w:ascii="Arial" w:hAnsi="Arial" w:cs="Arial"/>
                <w:sz w:val="20"/>
                <w:szCs w:val="20"/>
              </w:rPr>
            </w:pPr>
            <w:r w:rsidRPr="009F3AAA">
              <w:rPr>
                <w:rFonts w:ascii="Arial" w:hAnsi="Arial" w:cs="Arial"/>
                <w:sz w:val="20"/>
                <w:szCs w:val="20"/>
              </w:rPr>
              <w:t xml:space="preserve"> --------------------------------------------------------</w:t>
            </w:r>
          </w:p>
        </w:tc>
        <w:tc>
          <w:tcPr>
            <w:tcW w:w="2234" w:type="dxa"/>
          </w:tcPr>
          <w:p w14:paraId="079A0ECA" w14:textId="77777777" w:rsidR="002751EF" w:rsidRPr="009F3AAA" w:rsidRDefault="002751EF" w:rsidP="00455AE7">
            <w:pPr>
              <w:jc w:val="both"/>
              <w:rPr>
                <w:rFonts w:ascii="Arial" w:hAnsi="Arial" w:cs="Arial"/>
                <w:sz w:val="20"/>
                <w:szCs w:val="20"/>
              </w:rPr>
            </w:pPr>
            <w:r w:rsidRPr="009F3AAA">
              <w:rPr>
                <w:rFonts w:ascii="Arial" w:hAnsi="Arial" w:cs="Arial"/>
                <w:sz w:val="20"/>
                <w:szCs w:val="20"/>
              </w:rPr>
              <w:t>x  30 pkt</w:t>
            </w:r>
          </w:p>
        </w:tc>
      </w:tr>
      <w:tr w:rsidR="002751EF" w:rsidRPr="009F3AAA" w14:paraId="2BB17AA3" w14:textId="77777777" w:rsidTr="00455AE7">
        <w:tc>
          <w:tcPr>
            <w:tcW w:w="963" w:type="dxa"/>
          </w:tcPr>
          <w:p w14:paraId="7FA2EE13" w14:textId="77777777" w:rsidR="002751EF" w:rsidRPr="009F3AAA" w:rsidRDefault="002751EF" w:rsidP="00455AE7">
            <w:pPr>
              <w:jc w:val="both"/>
              <w:rPr>
                <w:rFonts w:ascii="Arial" w:hAnsi="Arial" w:cs="Arial"/>
                <w:sz w:val="20"/>
                <w:szCs w:val="20"/>
              </w:rPr>
            </w:pPr>
          </w:p>
        </w:tc>
        <w:tc>
          <w:tcPr>
            <w:tcW w:w="880" w:type="dxa"/>
          </w:tcPr>
          <w:p w14:paraId="28944FDB" w14:textId="77777777" w:rsidR="002751EF" w:rsidRPr="009F3AAA" w:rsidRDefault="002751EF" w:rsidP="00455AE7">
            <w:pPr>
              <w:jc w:val="both"/>
              <w:rPr>
                <w:rFonts w:ascii="Arial" w:hAnsi="Arial" w:cs="Arial"/>
                <w:sz w:val="20"/>
                <w:szCs w:val="20"/>
              </w:rPr>
            </w:pPr>
          </w:p>
        </w:tc>
        <w:tc>
          <w:tcPr>
            <w:tcW w:w="5103" w:type="dxa"/>
            <w:vAlign w:val="center"/>
          </w:tcPr>
          <w:p w14:paraId="5CC84F43" w14:textId="77777777" w:rsidR="002751EF" w:rsidRDefault="002751EF" w:rsidP="00A04FCE">
            <w:pPr>
              <w:rPr>
                <w:rFonts w:ascii="Arial" w:hAnsi="Arial" w:cs="Arial"/>
                <w:sz w:val="20"/>
                <w:szCs w:val="20"/>
              </w:rPr>
            </w:pPr>
            <w:r w:rsidRPr="009F3AAA">
              <w:rPr>
                <w:rFonts w:ascii="Arial" w:hAnsi="Arial" w:cs="Arial"/>
                <w:sz w:val="20"/>
                <w:szCs w:val="20"/>
              </w:rPr>
              <w:t xml:space="preserve">najwyższa punktacja uzyskana w ramach kryterium </w:t>
            </w:r>
          </w:p>
          <w:p w14:paraId="0B959ADB" w14:textId="77777777" w:rsidR="002751EF" w:rsidRPr="009F3AAA" w:rsidRDefault="002751EF" w:rsidP="00A04FCE">
            <w:pPr>
              <w:rPr>
                <w:rFonts w:ascii="Arial" w:hAnsi="Arial" w:cs="Arial"/>
                <w:sz w:val="20"/>
                <w:szCs w:val="20"/>
              </w:rPr>
            </w:pPr>
            <w:r w:rsidRPr="009F3AAA">
              <w:rPr>
                <w:rFonts w:ascii="Arial" w:hAnsi="Arial" w:cs="Arial"/>
                <w:sz w:val="20"/>
                <w:szCs w:val="20"/>
              </w:rPr>
              <w:t>nr 3</w:t>
            </w:r>
          </w:p>
        </w:tc>
        <w:tc>
          <w:tcPr>
            <w:tcW w:w="2234" w:type="dxa"/>
          </w:tcPr>
          <w:p w14:paraId="05626B0D" w14:textId="77777777" w:rsidR="002751EF" w:rsidRPr="009F3AAA" w:rsidRDefault="002751EF" w:rsidP="00455AE7">
            <w:pPr>
              <w:jc w:val="both"/>
              <w:rPr>
                <w:rFonts w:ascii="Arial" w:hAnsi="Arial" w:cs="Arial"/>
                <w:sz w:val="20"/>
                <w:szCs w:val="20"/>
              </w:rPr>
            </w:pPr>
          </w:p>
        </w:tc>
      </w:tr>
    </w:tbl>
    <w:p w14:paraId="52BA796F" w14:textId="77777777" w:rsidR="002751EF" w:rsidRPr="009F3AAA" w:rsidRDefault="002751EF" w:rsidP="004A368D">
      <w:pPr>
        <w:jc w:val="both"/>
        <w:rPr>
          <w:rFonts w:ascii="Arial" w:hAnsi="Arial" w:cs="Arial"/>
          <w:sz w:val="20"/>
          <w:szCs w:val="20"/>
        </w:rPr>
      </w:pPr>
    </w:p>
    <w:p w14:paraId="56D17655" w14:textId="77777777" w:rsidR="002751EF" w:rsidRDefault="002751EF" w:rsidP="00F86887">
      <w:pPr>
        <w:jc w:val="both"/>
        <w:rPr>
          <w:rFonts w:ascii="Arial" w:hAnsi="Arial" w:cs="Arial"/>
          <w:b/>
          <w:sz w:val="20"/>
          <w:szCs w:val="20"/>
        </w:rPr>
      </w:pPr>
    </w:p>
    <w:p w14:paraId="3CB58102" w14:textId="77777777" w:rsidR="002751EF" w:rsidRDefault="002751EF" w:rsidP="00F86887">
      <w:pPr>
        <w:jc w:val="both"/>
        <w:rPr>
          <w:rFonts w:ascii="Arial" w:hAnsi="Arial" w:cs="Arial"/>
          <w:b/>
          <w:sz w:val="20"/>
          <w:szCs w:val="20"/>
        </w:rPr>
      </w:pPr>
      <w:r>
        <w:rPr>
          <w:rFonts w:ascii="Arial" w:hAnsi="Arial" w:cs="Arial"/>
          <w:b/>
          <w:sz w:val="20"/>
          <w:szCs w:val="20"/>
        </w:rPr>
        <w:t>I</w:t>
      </w:r>
      <w:r w:rsidRPr="001A64EC">
        <w:rPr>
          <w:rFonts w:ascii="Arial" w:hAnsi="Arial" w:cs="Arial"/>
          <w:b/>
          <w:sz w:val="20"/>
          <w:szCs w:val="20"/>
        </w:rPr>
        <w:t>X.</w:t>
      </w:r>
      <w:r w:rsidRPr="001A64EC">
        <w:rPr>
          <w:rFonts w:ascii="Arial" w:hAnsi="Arial" w:cs="Arial"/>
          <w:b/>
          <w:sz w:val="20"/>
          <w:szCs w:val="20"/>
        </w:rPr>
        <w:tab/>
        <w:t>INFORMACJE O FORMALNOŚCIACH</w:t>
      </w:r>
    </w:p>
    <w:p w14:paraId="1A22F34F" w14:textId="77777777" w:rsidR="002751EF" w:rsidRPr="001A64EC" w:rsidRDefault="002751EF" w:rsidP="00F86887">
      <w:pPr>
        <w:jc w:val="both"/>
        <w:rPr>
          <w:rFonts w:ascii="Arial" w:hAnsi="Arial" w:cs="Arial"/>
          <w:b/>
          <w:sz w:val="20"/>
          <w:szCs w:val="20"/>
        </w:rPr>
      </w:pPr>
    </w:p>
    <w:p w14:paraId="49DCDF69" w14:textId="77777777" w:rsidR="002751EF" w:rsidRPr="00282C7E" w:rsidRDefault="002751EF" w:rsidP="00E93E3E">
      <w:pPr>
        <w:jc w:val="both"/>
        <w:rPr>
          <w:rFonts w:ascii="Arial" w:hAnsi="Arial" w:cs="Arial"/>
          <w:b/>
          <w:sz w:val="20"/>
          <w:szCs w:val="20"/>
        </w:rPr>
      </w:pPr>
      <w:r w:rsidRPr="001A64EC">
        <w:rPr>
          <w:rFonts w:ascii="Arial" w:hAnsi="Arial" w:cs="Arial"/>
          <w:b/>
          <w:sz w:val="20"/>
          <w:szCs w:val="20"/>
        </w:rPr>
        <w:t>1.</w:t>
      </w:r>
      <w:r>
        <w:rPr>
          <w:rFonts w:ascii="Arial" w:hAnsi="Arial" w:cs="Arial"/>
          <w:b/>
          <w:sz w:val="20"/>
          <w:szCs w:val="20"/>
        </w:rPr>
        <w:t xml:space="preserve"> </w:t>
      </w:r>
      <w:r w:rsidRPr="00F5488E">
        <w:rPr>
          <w:rFonts w:ascii="Arial" w:hAnsi="Arial" w:cs="Arial"/>
          <w:sz w:val="20"/>
          <w:szCs w:val="20"/>
        </w:rPr>
        <w:t xml:space="preserve">Zamawiający zastrzega sobie prawo do zmiany treści niniejszego zapytania. Jeżeli zmiany będą mogły mieć wpływ na treść składanych w postępowaniu ofert, Zamawiający przedłuży termin składania ofert. </w:t>
      </w:r>
    </w:p>
    <w:p w14:paraId="3973A473" w14:textId="77777777" w:rsidR="002751EF" w:rsidRPr="00F5488E" w:rsidRDefault="002751EF" w:rsidP="00E93E3E">
      <w:pPr>
        <w:jc w:val="both"/>
        <w:rPr>
          <w:rFonts w:ascii="Arial" w:hAnsi="Arial" w:cs="Arial"/>
          <w:sz w:val="20"/>
          <w:szCs w:val="20"/>
        </w:rPr>
      </w:pPr>
      <w:r w:rsidRPr="001A64EC">
        <w:rPr>
          <w:rFonts w:ascii="Arial" w:hAnsi="Arial" w:cs="Arial"/>
          <w:b/>
          <w:sz w:val="20"/>
          <w:szCs w:val="20"/>
        </w:rPr>
        <w:t>2.</w:t>
      </w:r>
      <w:r>
        <w:rPr>
          <w:rFonts w:ascii="Arial" w:hAnsi="Arial" w:cs="Arial"/>
          <w:sz w:val="20"/>
          <w:szCs w:val="20"/>
        </w:rPr>
        <w:t xml:space="preserve"> </w:t>
      </w:r>
      <w:r w:rsidRPr="00F5488E">
        <w:rPr>
          <w:rFonts w:ascii="Arial" w:hAnsi="Arial" w:cs="Arial"/>
          <w:sz w:val="20"/>
          <w:szCs w:val="20"/>
        </w:rPr>
        <w:t xml:space="preserve">Zamawiający może wezwać w wyznaczonym przez siebie terminie do złożenia wyjaśnień </w:t>
      </w:r>
      <w:r>
        <w:rPr>
          <w:rFonts w:ascii="Arial" w:hAnsi="Arial" w:cs="Arial"/>
          <w:sz w:val="20"/>
          <w:szCs w:val="20"/>
        </w:rPr>
        <w:t>dotyczących</w:t>
      </w:r>
      <w:r w:rsidRPr="00F5488E">
        <w:rPr>
          <w:rFonts w:ascii="Arial" w:hAnsi="Arial" w:cs="Arial"/>
          <w:sz w:val="20"/>
          <w:szCs w:val="20"/>
        </w:rPr>
        <w:t xml:space="preserve"> oferty. </w:t>
      </w:r>
    </w:p>
    <w:p w14:paraId="2478996F" w14:textId="77777777" w:rsidR="002751EF" w:rsidRPr="00F5488E" w:rsidRDefault="002751EF" w:rsidP="00E93E3E">
      <w:pPr>
        <w:jc w:val="both"/>
        <w:rPr>
          <w:rFonts w:ascii="Arial" w:hAnsi="Arial" w:cs="Arial"/>
          <w:sz w:val="20"/>
          <w:szCs w:val="20"/>
        </w:rPr>
      </w:pPr>
      <w:r w:rsidRPr="001A64EC">
        <w:rPr>
          <w:rFonts w:ascii="Arial" w:hAnsi="Arial" w:cs="Arial"/>
          <w:b/>
          <w:sz w:val="20"/>
          <w:szCs w:val="20"/>
        </w:rPr>
        <w:t>3.</w:t>
      </w:r>
      <w:r>
        <w:rPr>
          <w:rFonts w:ascii="Arial" w:hAnsi="Arial" w:cs="Arial"/>
          <w:sz w:val="20"/>
          <w:szCs w:val="20"/>
        </w:rPr>
        <w:t xml:space="preserve"> </w:t>
      </w:r>
      <w:r w:rsidRPr="00F5488E">
        <w:rPr>
          <w:rFonts w:ascii="Arial" w:hAnsi="Arial" w:cs="Arial"/>
          <w:sz w:val="20"/>
          <w:szCs w:val="20"/>
        </w:rPr>
        <w:t>Zamawiający może wezwać w wyznaczonym przez siebie terminie do przeprowadzenia prezentacji oferty przed komisją oceniającą.</w:t>
      </w:r>
    </w:p>
    <w:p w14:paraId="41A30001" w14:textId="77777777" w:rsidR="002751EF" w:rsidRPr="00F5488E" w:rsidRDefault="002751EF" w:rsidP="00E93E3E">
      <w:pPr>
        <w:jc w:val="both"/>
        <w:rPr>
          <w:rFonts w:ascii="Arial" w:hAnsi="Arial" w:cs="Arial"/>
          <w:sz w:val="20"/>
          <w:szCs w:val="20"/>
        </w:rPr>
      </w:pPr>
      <w:r w:rsidRPr="001A64EC">
        <w:rPr>
          <w:rFonts w:ascii="Arial" w:hAnsi="Arial" w:cs="Arial"/>
          <w:b/>
          <w:sz w:val="20"/>
          <w:szCs w:val="20"/>
        </w:rPr>
        <w:t>4.</w:t>
      </w:r>
      <w:r>
        <w:rPr>
          <w:rFonts w:ascii="Arial" w:hAnsi="Arial" w:cs="Arial"/>
          <w:sz w:val="20"/>
          <w:szCs w:val="20"/>
        </w:rPr>
        <w:t xml:space="preserve"> </w:t>
      </w:r>
      <w:r w:rsidRPr="00F5488E">
        <w:rPr>
          <w:rFonts w:ascii="Arial" w:hAnsi="Arial" w:cs="Arial"/>
          <w:sz w:val="20"/>
          <w:szCs w:val="20"/>
        </w:rPr>
        <w:t>Zamawiający zastrzega sobie prawo do unieważnienia niniejszego postępowania bez podania uzasadnienia, a także pozostawienia postępowania bez wyboru oferty.</w:t>
      </w:r>
    </w:p>
    <w:p w14:paraId="2544078C" w14:textId="77777777" w:rsidR="002751EF" w:rsidRDefault="002751EF" w:rsidP="00BD6F97">
      <w:pPr>
        <w:jc w:val="both"/>
        <w:rPr>
          <w:rFonts w:ascii="Arial" w:hAnsi="Arial" w:cs="Arial"/>
          <w:color w:val="FF0000"/>
          <w:sz w:val="20"/>
          <w:szCs w:val="20"/>
        </w:rPr>
      </w:pPr>
      <w:r w:rsidRPr="001A64EC">
        <w:rPr>
          <w:rFonts w:ascii="Arial" w:hAnsi="Arial" w:cs="Arial"/>
          <w:b/>
          <w:sz w:val="20"/>
          <w:szCs w:val="20"/>
        </w:rPr>
        <w:t>5</w:t>
      </w:r>
      <w:r>
        <w:rPr>
          <w:rFonts w:ascii="Arial" w:hAnsi="Arial" w:cs="Arial"/>
          <w:b/>
          <w:sz w:val="20"/>
          <w:szCs w:val="20"/>
        </w:rPr>
        <w:t xml:space="preserve">. </w:t>
      </w:r>
      <w:r w:rsidRPr="00F5488E">
        <w:rPr>
          <w:rFonts w:ascii="Arial" w:hAnsi="Arial" w:cs="Arial"/>
          <w:sz w:val="20"/>
          <w:szCs w:val="20"/>
        </w:rPr>
        <w:t>Zamawiający wybierze ofertę spełniającą wymagania Zamawiającego, która na podstawie ustalonych kryteriów oraz ich wagi uzyska największą ilość punktów. Wybór najkorzystni</w:t>
      </w:r>
      <w:r>
        <w:rPr>
          <w:rFonts w:ascii="Arial" w:hAnsi="Arial" w:cs="Arial"/>
          <w:sz w:val="20"/>
          <w:szCs w:val="20"/>
        </w:rPr>
        <w:t>ejszej oferty w oparciu o </w:t>
      </w:r>
      <w:r w:rsidRPr="00F5488E">
        <w:rPr>
          <w:rFonts w:ascii="Arial" w:hAnsi="Arial" w:cs="Arial"/>
          <w:sz w:val="20"/>
          <w:szCs w:val="20"/>
        </w:rPr>
        <w:t>ustalone w zapytaniu ofertowym kryteria zostanie udokumentowany protokołem.</w:t>
      </w:r>
      <w:r w:rsidRPr="007F22C0">
        <w:rPr>
          <w:rFonts w:ascii="Arial" w:hAnsi="Arial" w:cs="Arial"/>
          <w:color w:val="FF0000"/>
          <w:sz w:val="20"/>
          <w:szCs w:val="20"/>
        </w:rPr>
        <w:t xml:space="preserve"> </w:t>
      </w:r>
    </w:p>
    <w:p w14:paraId="3DE24FE4" w14:textId="77777777" w:rsidR="002751EF" w:rsidRPr="007F22C0" w:rsidRDefault="002751EF" w:rsidP="00BD6F97">
      <w:pPr>
        <w:jc w:val="both"/>
        <w:rPr>
          <w:rFonts w:ascii="Arial" w:hAnsi="Arial" w:cs="Arial"/>
          <w:sz w:val="20"/>
          <w:szCs w:val="20"/>
        </w:rPr>
      </w:pPr>
      <w:r>
        <w:rPr>
          <w:rFonts w:ascii="Arial" w:hAnsi="Arial" w:cs="Arial"/>
          <w:b/>
          <w:sz w:val="20"/>
          <w:szCs w:val="20"/>
        </w:rPr>
        <w:t>6.</w:t>
      </w:r>
      <w:r>
        <w:rPr>
          <w:rFonts w:ascii="Arial" w:hAnsi="Arial" w:cs="Arial"/>
          <w:color w:val="FF0000"/>
          <w:sz w:val="20"/>
          <w:szCs w:val="20"/>
        </w:rPr>
        <w:t xml:space="preserve"> </w:t>
      </w:r>
      <w:r w:rsidRPr="007F22C0">
        <w:rPr>
          <w:rFonts w:ascii="Arial" w:hAnsi="Arial" w:cs="Arial"/>
          <w:sz w:val="20"/>
          <w:szCs w:val="20"/>
        </w:rPr>
        <w:t>Zamawiający nie ma obowiązku ujawniania protokołu z wyboru komisji</w:t>
      </w:r>
      <w:r>
        <w:rPr>
          <w:rFonts w:ascii="Arial" w:hAnsi="Arial" w:cs="Arial"/>
          <w:sz w:val="20"/>
          <w:szCs w:val="20"/>
        </w:rPr>
        <w:t>.</w:t>
      </w:r>
    </w:p>
    <w:p w14:paraId="2E1FA2FD" w14:textId="77777777" w:rsidR="002751EF" w:rsidRPr="00F5488E" w:rsidRDefault="002751EF" w:rsidP="00BD6F97">
      <w:pPr>
        <w:jc w:val="both"/>
        <w:rPr>
          <w:rFonts w:ascii="Arial" w:hAnsi="Arial" w:cs="Arial"/>
          <w:sz w:val="20"/>
          <w:szCs w:val="20"/>
        </w:rPr>
      </w:pPr>
      <w:r>
        <w:rPr>
          <w:rFonts w:ascii="Arial" w:hAnsi="Arial" w:cs="Arial"/>
          <w:b/>
          <w:sz w:val="20"/>
          <w:szCs w:val="20"/>
        </w:rPr>
        <w:t>7</w:t>
      </w:r>
      <w:r w:rsidRPr="001A64EC">
        <w:rPr>
          <w:rFonts w:ascii="Arial" w:hAnsi="Arial" w:cs="Arial"/>
          <w:b/>
          <w:sz w:val="20"/>
          <w:szCs w:val="20"/>
        </w:rPr>
        <w:t>.</w:t>
      </w:r>
      <w:r>
        <w:rPr>
          <w:rFonts w:ascii="Arial" w:hAnsi="Arial" w:cs="Arial"/>
          <w:sz w:val="20"/>
          <w:szCs w:val="20"/>
        </w:rPr>
        <w:t xml:space="preserve"> </w:t>
      </w:r>
      <w:r w:rsidRPr="00F5488E">
        <w:rPr>
          <w:rFonts w:ascii="Arial" w:hAnsi="Arial" w:cs="Arial"/>
          <w:sz w:val="20"/>
          <w:szCs w:val="20"/>
        </w:rPr>
        <w:t>Zamawiający zastrzega, że w przypadku, gdy Wykonawca, którego oferta została wybrana, nie potwierdzi przyjęcia usługi do realizacji w ciągu maksymalnie pięciu dni, licząc o</w:t>
      </w:r>
      <w:r>
        <w:rPr>
          <w:rFonts w:ascii="Arial" w:hAnsi="Arial" w:cs="Arial"/>
          <w:sz w:val="20"/>
          <w:szCs w:val="20"/>
        </w:rPr>
        <w:t>d dnia przekazania informacji o </w:t>
      </w:r>
      <w:r w:rsidRPr="00F5488E">
        <w:rPr>
          <w:rFonts w:ascii="Arial" w:hAnsi="Arial" w:cs="Arial"/>
          <w:sz w:val="20"/>
          <w:szCs w:val="20"/>
        </w:rPr>
        <w:t>wyborze oferty, poprzez podpisanie umowy, dopuszcza się możliwoś</w:t>
      </w:r>
      <w:r>
        <w:rPr>
          <w:rFonts w:ascii="Arial" w:hAnsi="Arial" w:cs="Arial"/>
          <w:sz w:val="20"/>
          <w:szCs w:val="20"/>
        </w:rPr>
        <w:t>ć</w:t>
      </w:r>
      <w:r w:rsidRPr="00F5488E">
        <w:rPr>
          <w:rFonts w:ascii="Arial" w:hAnsi="Arial" w:cs="Arial"/>
          <w:sz w:val="20"/>
          <w:szCs w:val="20"/>
        </w:rPr>
        <w:t xml:space="preserve"> wybrania do realizacji niniejszego zamówienia Wykonawcy, którego oferta została oceniona jako kolejna na liście. </w:t>
      </w:r>
    </w:p>
    <w:p w14:paraId="0EBC907D" w14:textId="77777777" w:rsidR="002751EF" w:rsidRDefault="002751EF" w:rsidP="00BD6F97">
      <w:pPr>
        <w:jc w:val="both"/>
        <w:rPr>
          <w:rFonts w:ascii="Arial" w:hAnsi="Arial" w:cs="Arial"/>
          <w:sz w:val="20"/>
          <w:szCs w:val="20"/>
        </w:rPr>
      </w:pPr>
      <w:r>
        <w:rPr>
          <w:rFonts w:ascii="Arial" w:hAnsi="Arial" w:cs="Arial"/>
          <w:b/>
          <w:sz w:val="20"/>
          <w:szCs w:val="20"/>
        </w:rPr>
        <w:t>8</w:t>
      </w:r>
      <w:r w:rsidRPr="00E473D3">
        <w:rPr>
          <w:rFonts w:ascii="Arial" w:hAnsi="Arial" w:cs="Arial"/>
          <w:b/>
          <w:sz w:val="20"/>
          <w:szCs w:val="20"/>
        </w:rPr>
        <w:t>.</w:t>
      </w:r>
      <w:r w:rsidRPr="00F5488E">
        <w:rPr>
          <w:rFonts w:ascii="Arial" w:hAnsi="Arial" w:cs="Arial"/>
          <w:sz w:val="20"/>
          <w:szCs w:val="20"/>
        </w:rPr>
        <w:t xml:space="preserve"> Oferta otrzymana przez Zamawiającego po wskazanym wyżej terminie nie zostanie uwzględniona.</w:t>
      </w:r>
    </w:p>
    <w:p w14:paraId="72FFD74F" w14:textId="77777777" w:rsidR="002751EF" w:rsidRDefault="002751EF" w:rsidP="00BD6F97">
      <w:pPr>
        <w:jc w:val="both"/>
        <w:rPr>
          <w:rFonts w:ascii="Arial" w:hAnsi="Arial" w:cs="Arial"/>
          <w:sz w:val="20"/>
          <w:szCs w:val="20"/>
        </w:rPr>
      </w:pPr>
      <w:r>
        <w:rPr>
          <w:rFonts w:ascii="Arial" w:hAnsi="Arial" w:cs="Arial"/>
          <w:b/>
          <w:sz w:val="20"/>
          <w:szCs w:val="20"/>
        </w:rPr>
        <w:t>9.</w:t>
      </w:r>
      <w:r>
        <w:rPr>
          <w:rFonts w:ascii="Arial" w:hAnsi="Arial" w:cs="Arial"/>
          <w:sz w:val="20"/>
          <w:szCs w:val="20"/>
        </w:rPr>
        <w:t xml:space="preserve"> </w:t>
      </w:r>
      <w:r w:rsidRPr="00F5488E">
        <w:rPr>
          <w:rFonts w:ascii="Arial" w:hAnsi="Arial" w:cs="Arial"/>
          <w:sz w:val="20"/>
          <w:szCs w:val="20"/>
        </w:rPr>
        <w:t>Wykonawca związany jest ofertą 30 dni.</w:t>
      </w:r>
    </w:p>
    <w:p w14:paraId="5BF3F1FA" w14:textId="77777777" w:rsidR="002751EF" w:rsidRDefault="002751EF" w:rsidP="00BD6F97">
      <w:pPr>
        <w:jc w:val="both"/>
        <w:rPr>
          <w:rFonts w:ascii="Arial" w:hAnsi="Arial" w:cs="Arial"/>
          <w:sz w:val="20"/>
          <w:szCs w:val="20"/>
        </w:rPr>
      </w:pPr>
      <w:r>
        <w:rPr>
          <w:rFonts w:ascii="Arial" w:hAnsi="Arial" w:cs="Arial"/>
          <w:b/>
          <w:sz w:val="20"/>
          <w:szCs w:val="20"/>
        </w:rPr>
        <w:t>10</w:t>
      </w:r>
      <w:r w:rsidRPr="00282C7E">
        <w:rPr>
          <w:rFonts w:ascii="Arial" w:hAnsi="Arial" w:cs="Arial"/>
          <w:b/>
          <w:sz w:val="20"/>
          <w:szCs w:val="20"/>
        </w:rPr>
        <w:t>.</w:t>
      </w:r>
      <w:r>
        <w:rPr>
          <w:rFonts w:ascii="Arial" w:hAnsi="Arial" w:cs="Arial"/>
          <w:sz w:val="20"/>
          <w:szCs w:val="20"/>
        </w:rPr>
        <w:t xml:space="preserve"> </w:t>
      </w:r>
      <w:r w:rsidRPr="00F5488E">
        <w:rPr>
          <w:rFonts w:ascii="Arial" w:hAnsi="Arial" w:cs="Arial"/>
          <w:sz w:val="20"/>
          <w:szCs w:val="20"/>
        </w:rPr>
        <w:t>Bieg terminu związania ofertą rozpoczyna się wraz z upływem terminu składania ofert.</w:t>
      </w:r>
    </w:p>
    <w:p w14:paraId="3896DC76" w14:textId="77777777" w:rsidR="002751EF" w:rsidRPr="00F5488E" w:rsidRDefault="002751EF" w:rsidP="00501DD3">
      <w:pPr>
        <w:jc w:val="both"/>
        <w:rPr>
          <w:rFonts w:ascii="Arial" w:hAnsi="Arial" w:cs="Arial"/>
          <w:sz w:val="20"/>
          <w:szCs w:val="20"/>
        </w:rPr>
      </w:pPr>
      <w:r w:rsidRPr="00501DD3">
        <w:rPr>
          <w:rFonts w:ascii="Arial" w:hAnsi="Arial" w:cs="Arial"/>
          <w:b/>
          <w:sz w:val="20"/>
          <w:szCs w:val="20"/>
        </w:rPr>
        <w:t>11.</w:t>
      </w:r>
      <w:r>
        <w:rPr>
          <w:rFonts w:ascii="Arial" w:hAnsi="Arial" w:cs="Arial"/>
          <w:sz w:val="20"/>
          <w:szCs w:val="20"/>
        </w:rPr>
        <w:t xml:space="preserve"> Niniejsze postępowanie w trybie zapytania ofertowego nie stanowi zobowiązania do zawarcia umowy.</w:t>
      </w:r>
    </w:p>
    <w:p w14:paraId="0E947024" w14:textId="77777777" w:rsidR="002751EF" w:rsidRDefault="002751EF" w:rsidP="00BD6F97">
      <w:pPr>
        <w:jc w:val="both"/>
        <w:rPr>
          <w:rFonts w:ascii="Arial" w:hAnsi="Arial" w:cs="Arial"/>
          <w:sz w:val="20"/>
          <w:szCs w:val="20"/>
        </w:rPr>
      </w:pPr>
      <w:r>
        <w:rPr>
          <w:rFonts w:ascii="Arial" w:hAnsi="Arial" w:cs="Arial"/>
          <w:b/>
          <w:sz w:val="20"/>
          <w:szCs w:val="20"/>
        </w:rPr>
        <w:t>12</w:t>
      </w:r>
      <w:r w:rsidRPr="00CA024F">
        <w:rPr>
          <w:rFonts w:ascii="Arial" w:hAnsi="Arial" w:cs="Arial"/>
          <w:b/>
          <w:sz w:val="20"/>
          <w:szCs w:val="20"/>
        </w:rPr>
        <w:t>.</w:t>
      </w:r>
      <w:r>
        <w:rPr>
          <w:rFonts w:ascii="Arial" w:hAnsi="Arial" w:cs="Arial"/>
          <w:sz w:val="20"/>
          <w:szCs w:val="20"/>
        </w:rPr>
        <w:t xml:space="preserve"> </w:t>
      </w:r>
      <w:r w:rsidRPr="00F5488E">
        <w:rPr>
          <w:rFonts w:ascii="Arial" w:hAnsi="Arial" w:cs="Arial"/>
          <w:sz w:val="20"/>
          <w:szCs w:val="20"/>
        </w:rPr>
        <w:t xml:space="preserve">O wyniku postępowania jego uczestnicy zostaną poinformowani drogą elektroniczną za pośrednictwem e-maila. Od rozstrzygnięcia niniejszego Zapytania ofertowego (wyboru oferty) nie przysługuje odwołanie. </w:t>
      </w:r>
      <w:r>
        <w:rPr>
          <w:rFonts w:ascii="Arial" w:hAnsi="Arial" w:cs="Arial"/>
          <w:sz w:val="20"/>
          <w:szCs w:val="20"/>
        </w:rPr>
        <w:t xml:space="preserve"> </w:t>
      </w:r>
    </w:p>
    <w:p w14:paraId="6F9EBD50" w14:textId="77777777" w:rsidR="002751EF" w:rsidRDefault="002751EF" w:rsidP="00361C2A">
      <w:pPr>
        <w:jc w:val="both"/>
        <w:rPr>
          <w:rFonts w:ascii="Arial" w:hAnsi="Arial" w:cs="Arial"/>
          <w:sz w:val="20"/>
          <w:szCs w:val="20"/>
        </w:rPr>
      </w:pPr>
      <w:r>
        <w:rPr>
          <w:rFonts w:ascii="Arial" w:hAnsi="Arial" w:cs="Arial"/>
          <w:b/>
          <w:sz w:val="20"/>
          <w:szCs w:val="20"/>
        </w:rPr>
        <w:t>13.</w:t>
      </w:r>
      <w:r>
        <w:rPr>
          <w:rFonts w:ascii="Arial" w:hAnsi="Arial" w:cs="Arial"/>
          <w:sz w:val="20"/>
          <w:szCs w:val="20"/>
        </w:rPr>
        <w:t xml:space="preserve"> </w:t>
      </w:r>
      <w:r w:rsidRPr="00F5488E">
        <w:rPr>
          <w:rFonts w:ascii="Arial" w:hAnsi="Arial" w:cs="Arial"/>
          <w:sz w:val="20"/>
          <w:szCs w:val="20"/>
        </w:rPr>
        <w:t>Informacja o wyniku postępowania zostanie również umieszczona na stronie internetowej Federacji Branżowyc</w:t>
      </w:r>
      <w:r>
        <w:rPr>
          <w:rFonts w:ascii="Arial" w:hAnsi="Arial" w:cs="Arial"/>
          <w:sz w:val="20"/>
          <w:szCs w:val="20"/>
        </w:rPr>
        <w:t xml:space="preserve">h Związków Producentów Rolnych </w:t>
      </w:r>
      <w:hyperlink r:id="rId8" w:history="1">
        <w:r w:rsidRPr="0095390B">
          <w:rPr>
            <w:rStyle w:val="Hipercze"/>
            <w:rFonts w:ascii="Arial" w:hAnsi="Arial" w:cs="Arial"/>
            <w:sz w:val="20"/>
            <w:szCs w:val="20"/>
          </w:rPr>
          <w:t>www.fbzpr.org.pl</w:t>
        </w:r>
      </w:hyperlink>
      <w:r>
        <w:rPr>
          <w:rFonts w:ascii="Arial" w:hAnsi="Arial" w:cs="Arial"/>
          <w:sz w:val="20"/>
          <w:szCs w:val="20"/>
        </w:rPr>
        <w:t xml:space="preserve"> </w:t>
      </w:r>
    </w:p>
    <w:p w14:paraId="37D194A8" w14:textId="77777777" w:rsidR="002751EF" w:rsidRDefault="002751EF" w:rsidP="00361C2A">
      <w:pPr>
        <w:jc w:val="both"/>
        <w:rPr>
          <w:rFonts w:ascii="Arial" w:hAnsi="Arial" w:cs="Arial"/>
          <w:sz w:val="20"/>
          <w:szCs w:val="20"/>
        </w:rPr>
      </w:pPr>
    </w:p>
    <w:p w14:paraId="7E40CEC3" w14:textId="77777777" w:rsidR="002751EF" w:rsidRPr="00962510" w:rsidRDefault="002751EF" w:rsidP="00361C2A">
      <w:pPr>
        <w:jc w:val="both"/>
        <w:rPr>
          <w:rFonts w:ascii="Arial" w:hAnsi="Arial" w:cs="Arial"/>
          <w:sz w:val="20"/>
          <w:szCs w:val="20"/>
        </w:rPr>
      </w:pPr>
    </w:p>
    <w:p w14:paraId="174917F6" w14:textId="77777777" w:rsidR="002751EF" w:rsidRDefault="002751EF" w:rsidP="00361C2A">
      <w:pPr>
        <w:jc w:val="both"/>
        <w:rPr>
          <w:rFonts w:ascii="Arial" w:hAnsi="Arial" w:cs="Arial"/>
          <w:b/>
          <w:sz w:val="20"/>
          <w:szCs w:val="20"/>
        </w:rPr>
      </w:pPr>
      <w:r>
        <w:rPr>
          <w:rFonts w:ascii="Arial" w:hAnsi="Arial" w:cs="Arial"/>
          <w:b/>
          <w:sz w:val="20"/>
          <w:szCs w:val="20"/>
        </w:rPr>
        <w:t>X.</w:t>
      </w:r>
      <w:r w:rsidRPr="00361C2A">
        <w:rPr>
          <w:rFonts w:ascii="Arial" w:hAnsi="Arial" w:cs="Arial"/>
          <w:b/>
          <w:sz w:val="20"/>
          <w:szCs w:val="20"/>
        </w:rPr>
        <w:t xml:space="preserve"> DODATKOWE INFORMACJE</w:t>
      </w:r>
    </w:p>
    <w:p w14:paraId="6A28FB6D" w14:textId="77777777" w:rsidR="002751EF" w:rsidRPr="00361C2A" w:rsidRDefault="002751EF" w:rsidP="00361C2A">
      <w:pPr>
        <w:jc w:val="both"/>
        <w:rPr>
          <w:rFonts w:ascii="Arial" w:hAnsi="Arial" w:cs="Arial"/>
          <w:b/>
          <w:sz w:val="20"/>
          <w:szCs w:val="20"/>
        </w:rPr>
      </w:pPr>
    </w:p>
    <w:p w14:paraId="4142743E" w14:textId="78510063" w:rsidR="002751EF" w:rsidRPr="00361C2A" w:rsidRDefault="002751EF" w:rsidP="00BD6F97">
      <w:pPr>
        <w:jc w:val="both"/>
        <w:rPr>
          <w:rFonts w:ascii="Arial" w:hAnsi="Arial" w:cs="Arial"/>
          <w:sz w:val="20"/>
          <w:szCs w:val="20"/>
        </w:rPr>
      </w:pPr>
      <w:r w:rsidRPr="00361C2A">
        <w:rPr>
          <w:rFonts w:ascii="Arial" w:hAnsi="Arial" w:cs="Arial"/>
          <w:sz w:val="20"/>
          <w:szCs w:val="20"/>
        </w:rPr>
        <w:lastRenderedPageBreak/>
        <w:t>Dodatkowe informacje można u</w:t>
      </w:r>
      <w:r>
        <w:rPr>
          <w:rFonts w:ascii="Arial" w:hAnsi="Arial" w:cs="Arial"/>
          <w:sz w:val="20"/>
          <w:szCs w:val="20"/>
        </w:rPr>
        <w:t>zyskać pod numerem telefonu 694 452 208</w:t>
      </w:r>
      <w:r w:rsidRPr="00361C2A">
        <w:rPr>
          <w:rFonts w:ascii="Arial" w:hAnsi="Arial" w:cs="Arial"/>
          <w:sz w:val="20"/>
          <w:szCs w:val="20"/>
        </w:rPr>
        <w:t xml:space="preserve"> </w:t>
      </w:r>
      <w:r>
        <w:rPr>
          <w:rFonts w:ascii="Arial" w:hAnsi="Arial" w:cs="Arial"/>
          <w:sz w:val="20"/>
          <w:szCs w:val="20"/>
        </w:rPr>
        <w:t xml:space="preserve">lub przesłać pisemnie na adres: </w:t>
      </w:r>
      <w:hyperlink r:id="rId9" w:history="1">
        <w:r w:rsidRPr="00FD5140">
          <w:rPr>
            <w:rStyle w:val="Hipercze"/>
            <w:rFonts w:ascii="Arial" w:hAnsi="Arial" w:cs="Arial"/>
            <w:sz w:val="20"/>
            <w:szCs w:val="20"/>
          </w:rPr>
          <w:t>biuro@fbzpr.org.pl</w:t>
        </w:r>
      </w:hyperlink>
      <w:r>
        <w:rPr>
          <w:rFonts w:ascii="Arial" w:hAnsi="Arial" w:cs="Arial"/>
          <w:sz w:val="20"/>
          <w:szCs w:val="20"/>
        </w:rPr>
        <w:t xml:space="preserve"> </w:t>
      </w:r>
      <w:r w:rsidRPr="00361C2A">
        <w:rPr>
          <w:rFonts w:ascii="Arial" w:hAnsi="Arial" w:cs="Arial"/>
          <w:sz w:val="20"/>
          <w:szCs w:val="20"/>
        </w:rPr>
        <w:t xml:space="preserve">do dnia </w:t>
      </w:r>
      <w:r w:rsidR="00572B16">
        <w:rPr>
          <w:rFonts w:ascii="Arial" w:hAnsi="Arial" w:cs="Arial"/>
          <w:sz w:val="20"/>
          <w:szCs w:val="20"/>
        </w:rPr>
        <w:t>3</w:t>
      </w:r>
      <w:r>
        <w:rPr>
          <w:rFonts w:ascii="Arial" w:hAnsi="Arial" w:cs="Arial"/>
          <w:sz w:val="20"/>
          <w:szCs w:val="20"/>
        </w:rPr>
        <w:t xml:space="preserve"> </w:t>
      </w:r>
      <w:r w:rsidR="00572B16">
        <w:rPr>
          <w:rFonts w:ascii="Arial" w:hAnsi="Arial" w:cs="Arial"/>
          <w:sz w:val="20"/>
          <w:szCs w:val="20"/>
        </w:rPr>
        <w:t>marca 2022</w:t>
      </w:r>
      <w:r>
        <w:rPr>
          <w:rFonts w:ascii="Arial" w:hAnsi="Arial" w:cs="Arial"/>
          <w:sz w:val="20"/>
          <w:szCs w:val="20"/>
        </w:rPr>
        <w:t xml:space="preserve"> </w:t>
      </w:r>
      <w:r w:rsidRPr="00361C2A">
        <w:rPr>
          <w:rFonts w:ascii="Arial" w:hAnsi="Arial" w:cs="Arial"/>
          <w:sz w:val="20"/>
          <w:szCs w:val="20"/>
        </w:rPr>
        <w:t xml:space="preserve">r. do godz. </w:t>
      </w:r>
      <w:r>
        <w:rPr>
          <w:rFonts w:ascii="Arial" w:hAnsi="Arial" w:cs="Arial"/>
          <w:sz w:val="20"/>
          <w:szCs w:val="20"/>
        </w:rPr>
        <w:t>12</w:t>
      </w:r>
      <w:r w:rsidRPr="00361C2A">
        <w:rPr>
          <w:rFonts w:ascii="Arial" w:hAnsi="Arial" w:cs="Arial"/>
          <w:sz w:val="20"/>
          <w:szCs w:val="20"/>
        </w:rPr>
        <w:t>.00.</w:t>
      </w:r>
    </w:p>
    <w:p w14:paraId="2D723ABA" w14:textId="77777777" w:rsidR="002751EF" w:rsidRPr="00361C2A" w:rsidRDefault="002751EF" w:rsidP="00361C2A">
      <w:pPr>
        <w:jc w:val="both"/>
        <w:rPr>
          <w:rFonts w:ascii="Arial" w:hAnsi="Arial" w:cs="Arial"/>
          <w:b/>
          <w:sz w:val="20"/>
          <w:szCs w:val="20"/>
        </w:rPr>
      </w:pPr>
    </w:p>
    <w:p w14:paraId="1243C0FF" w14:textId="77777777" w:rsidR="002751EF" w:rsidRPr="00361C2A" w:rsidRDefault="002751EF" w:rsidP="00361C2A">
      <w:pPr>
        <w:jc w:val="both"/>
        <w:rPr>
          <w:rFonts w:ascii="Arial" w:hAnsi="Arial" w:cs="Arial"/>
          <w:b/>
          <w:sz w:val="20"/>
          <w:szCs w:val="20"/>
        </w:rPr>
      </w:pPr>
    </w:p>
    <w:p w14:paraId="4C4FBECB" w14:textId="77777777" w:rsidR="002751EF" w:rsidRDefault="002751EF" w:rsidP="00361C2A">
      <w:pPr>
        <w:jc w:val="both"/>
        <w:rPr>
          <w:rFonts w:ascii="Arial" w:hAnsi="Arial" w:cs="Arial"/>
          <w:b/>
          <w:sz w:val="20"/>
          <w:szCs w:val="20"/>
        </w:rPr>
      </w:pPr>
      <w:r w:rsidRPr="00361C2A">
        <w:rPr>
          <w:rFonts w:ascii="Arial" w:hAnsi="Arial" w:cs="Arial"/>
          <w:b/>
          <w:sz w:val="20"/>
          <w:szCs w:val="20"/>
        </w:rPr>
        <w:t>X</w:t>
      </w:r>
      <w:r>
        <w:rPr>
          <w:rFonts w:ascii="Arial" w:hAnsi="Arial" w:cs="Arial"/>
          <w:b/>
          <w:sz w:val="20"/>
          <w:szCs w:val="20"/>
        </w:rPr>
        <w:t>I</w:t>
      </w:r>
      <w:r w:rsidRPr="00361C2A">
        <w:rPr>
          <w:rFonts w:ascii="Arial" w:hAnsi="Arial" w:cs="Arial"/>
          <w:b/>
          <w:sz w:val="20"/>
          <w:szCs w:val="20"/>
        </w:rPr>
        <w:t>. ZAŁĄCZNIKI</w:t>
      </w:r>
    </w:p>
    <w:p w14:paraId="2A574884" w14:textId="77777777" w:rsidR="002751EF" w:rsidRPr="00361C2A" w:rsidRDefault="002751EF" w:rsidP="00361C2A">
      <w:pPr>
        <w:jc w:val="both"/>
        <w:rPr>
          <w:rFonts w:ascii="Arial" w:hAnsi="Arial" w:cs="Arial"/>
          <w:b/>
          <w:sz w:val="20"/>
          <w:szCs w:val="20"/>
        </w:rPr>
      </w:pPr>
    </w:p>
    <w:p w14:paraId="7185B077" w14:textId="77777777" w:rsidR="002751EF" w:rsidRDefault="002751EF" w:rsidP="00361C2A">
      <w:pPr>
        <w:jc w:val="both"/>
        <w:rPr>
          <w:rFonts w:ascii="Arial" w:hAnsi="Arial" w:cs="Arial"/>
          <w:sz w:val="20"/>
          <w:szCs w:val="20"/>
        </w:rPr>
      </w:pPr>
      <w:r w:rsidRPr="002F60FA">
        <w:rPr>
          <w:rFonts w:ascii="Arial" w:hAnsi="Arial" w:cs="Arial"/>
          <w:b/>
          <w:sz w:val="20"/>
          <w:szCs w:val="20"/>
        </w:rPr>
        <w:t>1.</w:t>
      </w:r>
      <w:r>
        <w:rPr>
          <w:rFonts w:ascii="Arial" w:hAnsi="Arial" w:cs="Arial"/>
          <w:sz w:val="20"/>
          <w:szCs w:val="20"/>
        </w:rPr>
        <w:t xml:space="preserve"> </w:t>
      </w:r>
      <w:r w:rsidRPr="00361C2A">
        <w:rPr>
          <w:rFonts w:ascii="Arial" w:hAnsi="Arial" w:cs="Arial"/>
          <w:sz w:val="20"/>
          <w:szCs w:val="20"/>
        </w:rPr>
        <w:t>Wzór formularza ofertowego.</w:t>
      </w:r>
    </w:p>
    <w:p w14:paraId="30CFAE22" w14:textId="77777777" w:rsidR="002751EF" w:rsidRDefault="002751EF" w:rsidP="00BD6F97">
      <w:pPr>
        <w:jc w:val="both"/>
        <w:rPr>
          <w:rFonts w:ascii="Arial" w:hAnsi="Arial" w:cs="Arial"/>
          <w:sz w:val="20"/>
          <w:szCs w:val="20"/>
        </w:rPr>
      </w:pPr>
      <w:r w:rsidRPr="002F60FA">
        <w:rPr>
          <w:rFonts w:ascii="Arial" w:hAnsi="Arial" w:cs="Arial"/>
          <w:b/>
          <w:sz w:val="20"/>
          <w:szCs w:val="20"/>
        </w:rPr>
        <w:t>2.</w:t>
      </w:r>
      <w:r>
        <w:rPr>
          <w:rFonts w:ascii="Arial" w:hAnsi="Arial" w:cs="Arial"/>
          <w:sz w:val="20"/>
          <w:szCs w:val="20"/>
        </w:rPr>
        <w:t xml:space="preserve"> </w:t>
      </w:r>
      <w:r w:rsidRPr="003B37C4">
        <w:rPr>
          <w:rFonts w:ascii="Arial" w:hAnsi="Arial" w:cs="Arial"/>
          <w:sz w:val="20"/>
          <w:szCs w:val="20"/>
        </w:rPr>
        <w:t>Wykaz zrealizowanych usług</w:t>
      </w:r>
      <w:r>
        <w:rPr>
          <w:rFonts w:ascii="Arial" w:hAnsi="Arial" w:cs="Arial"/>
          <w:sz w:val="20"/>
          <w:szCs w:val="20"/>
        </w:rPr>
        <w:t>.</w:t>
      </w:r>
    </w:p>
    <w:p w14:paraId="2A580D38" w14:textId="77777777" w:rsidR="002751EF" w:rsidRPr="002F60FA" w:rsidRDefault="002751EF" w:rsidP="00BD6F97">
      <w:pPr>
        <w:jc w:val="both"/>
        <w:rPr>
          <w:rFonts w:ascii="Arial" w:hAnsi="Arial" w:cs="Arial"/>
          <w:sz w:val="20"/>
          <w:szCs w:val="20"/>
        </w:rPr>
      </w:pPr>
      <w:r>
        <w:rPr>
          <w:rFonts w:ascii="Arial" w:hAnsi="Arial" w:cs="Arial"/>
          <w:b/>
          <w:sz w:val="20"/>
          <w:szCs w:val="20"/>
        </w:rPr>
        <w:t xml:space="preserve">3. </w:t>
      </w:r>
      <w:r>
        <w:rPr>
          <w:rFonts w:ascii="Arial" w:hAnsi="Arial" w:cs="Arial"/>
          <w:sz w:val="20"/>
          <w:szCs w:val="20"/>
        </w:rPr>
        <w:t>O</w:t>
      </w:r>
      <w:r w:rsidRPr="003B37C4">
        <w:rPr>
          <w:rFonts w:ascii="Arial" w:hAnsi="Arial" w:cs="Arial"/>
          <w:sz w:val="20"/>
          <w:szCs w:val="20"/>
        </w:rPr>
        <w:t>świadczenie, że</w:t>
      </w:r>
      <w:r>
        <w:rPr>
          <w:rFonts w:ascii="Arial" w:hAnsi="Arial" w:cs="Arial"/>
          <w:sz w:val="20"/>
          <w:szCs w:val="20"/>
        </w:rPr>
        <w:t xml:space="preserve"> Wykonawca</w:t>
      </w:r>
      <w:r w:rsidRPr="003B37C4">
        <w:rPr>
          <w:rFonts w:ascii="Arial" w:hAnsi="Arial" w:cs="Arial"/>
          <w:sz w:val="20"/>
          <w:szCs w:val="20"/>
        </w:rPr>
        <w:t xml:space="preserve"> nie podlega wykluczeniu w związku z wymogiem określonym </w:t>
      </w:r>
      <w:r w:rsidRPr="003B37C4">
        <w:rPr>
          <w:rFonts w:ascii="Arial" w:hAnsi="Arial" w:cs="Arial"/>
          <w:i/>
          <w:sz w:val="20"/>
          <w:szCs w:val="20"/>
        </w:rPr>
        <w:t>w § 8 ust. 3 pkt 1-4 rozporządzenia Ministra Rolnictwa i Rozwoju Wsi z dnia 26 czerwca 2017 r. w sprawie szczegółowych warunków i trybu udzielania wsparcia finansowego z funduszy promocji produktów rolno – spożywczych (Dz. U. z 2017 r., poz. 1351)</w:t>
      </w:r>
      <w:r>
        <w:rPr>
          <w:rFonts w:ascii="Arial" w:hAnsi="Arial" w:cs="Arial"/>
          <w:i/>
          <w:sz w:val="20"/>
          <w:szCs w:val="20"/>
        </w:rPr>
        <w:t>.</w:t>
      </w:r>
    </w:p>
    <w:p w14:paraId="0EFFE009" w14:textId="77777777" w:rsidR="002751EF" w:rsidRPr="00361C2A" w:rsidRDefault="002751EF" w:rsidP="00361C2A">
      <w:pPr>
        <w:jc w:val="both"/>
        <w:rPr>
          <w:rFonts w:ascii="Arial" w:hAnsi="Arial" w:cs="Arial"/>
          <w:sz w:val="20"/>
          <w:szCs w:val="20"/>
        </w:rPr>
      </w:pPr>
    </w:p>
    <w:p w14:paraId="09425FB6" w14:textId="77777777" w:rsidR="002751EF" w:rsidRDefault="002751EF" w:rsidP="00F5488E">
      <w:pPr>
        <w:jc w:val="both"/>
        <w:rPr>
          <w:rFonts w:ascii="Arial" w:hAnsi="Arial" w:cs="Arial"/>
          <w:sz w:val="20"/>
          <w:szCs w:val="20"/>
        </w:rPr>
      </w:pPr>
      <w:r w:rsidRPr="00F5488E">
        <w:rPr>
          <w:rFonts w:ascii="Arial" w:hAnsi="Arial" w:cs="Arial"/>
          <w:sz w:val="20"/>
          <w:szCs w:val="20"/>
        </w:rPr>
        <w:t>.</w:t>
      </w:r>
      <w:r w:rsidRPr="00F5488E">
        <w:rPr>
          <w:rFonts w:ascii="Arial" w:hAnsi="Arial" w:cs="Arial"/>
          <w:sz w:val="20"/>
          <w:szCs w:val="20"/>
        </w:rPr>
        <w:tab/>
      </w:r>
    </w:p>
    <w:p w14:paraId="525E838F" w14:textId="77777777" w:rsidR="002751EF" w:rsidRDefault="002751EF" w:rsidP="00F5488E">
      <w:pPr>
        <w:jc w:val="both"/>
        <w:rPr>
          <w:rFonts w:ascii="Arial" w:hAnsi="Arial" w:cs="Arial"/>
          <w:sz w:val="20"/>
          <w:szCs w:val="20"/>
        </w:rPr>
      </w:pPr>
    </w:p>
    <w:sectPr w:rsidR="002751EF" w:rsidSect="00C1012F">
      <w:footerReference w:type="even" r:id="rId10"/>
      <w:footerReference w:type="default" r:id="rId11"/>
      <w:pgSz w:w="11906" w:h="16838"/>
      <w:pgMar w:top="1418" w:right="1259" w:bottom="1418"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8BF17" w14:textId="77777777" w:rsidR="009F335B" w:rsidRDefault="009F335B">
      <w:r>
        <w:separator/>
      </w:r>
    </w:p>
  </w:endnote>
  <w:endnote w:type="continuationSeparator" w:id="0">
    <w:p w14:paraId="173347CA" w14:textId="77777777" w:rsidR="009F335B" w:rsidRDefault="009F3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90350" w14:textId="77777777" w:rsidR="002751EF" w:rsidRDefault="002751EF" w:rsidP="00E85C24">
    <w:pPr>
      <w:pStyle w:val="Stopka"/>
      <w:framePr w:wrap="around" w:vAnchor="text" w:hAnchor="margin" w:xAlign="right" w:y="1"/>
      <w:rPr>
        <w:rStyle w:val="Numerstrony"/>
      </w:rPr>
    </w:pPr>
  </w:p>
  <w:p w14:paraId="3C30DA1F" w14:textId="77777777" w:rsidR="002751EF" w:rsidRDefault="002751EF" w:rsidP="0076542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3354143"/>
      <w:docPartObj>
        <w:docPartGallery w:val="Page Numbers (Bottom of Page)"/>
        <w:docPartUnique/>
      </w:docPartObj>
    </w:sdtPr>
    <w:sdtEndPr/>
    <w:sdtContent>
      <w:p w14:paraId="77DC59FE" w14:textId="426C6383" w:rsidR="00876AED" w:rsidRDefault="00876AED">
        <w:pPr>
          <w:pStyle w:val="Stopka"/>
          <w:jc w:val="right"/>
        </w:pPr>
        <w:r>
          <w:fldChar w:fldCharType="begin"/>
        </w:r>
        <w:r>
          <w:instrText>PAGE   \* MERGEFORMAT</w:instrText>
        </w:r>
        <w:r>
          <w:fldChar w:fldCharType="separate"/>
        </w:r>
        <w:r>
          <w:rPr>
            <w:noProof/>
          </w:rPr>
          <w:t>10</w:t>
        </w:r>
        <w:r>
          <w:fldChar w:fldCharType="end"/>
        </w:r>
      </w:p>
    </w:sdtContent>
  </w:sdt>
  <w:p w14:paraId="3FB0A395" w14:textId="77777777" w:rsidR="002751EF" w:rsidRDefault="002751EF" w:rsidP="0076542B">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AA44F" w14:textId="77777777" w:rsidR="009F335B" w:rsidRDefault="009F335B">
      <w:r>
        <w:separator/>
      </w:r>
    </w:p>
  </w:footnote>
  <w:footnote w:type="continuationSeparator" w:id="0">
    <w:p w14:paraId="02C61B2F" w14:textId="77777777" w:rsidR="009F335B" w:rsidRDefault="009F33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97D0E"/>
    <w:multiLevelType w:val="hybridMultilevel"/>
    <w:tmpl w:val="D792AC6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9C619E7"/>
    <w:multiLevelType w:val="hybridMultilevel"/>
    <w:tmpl w:val="CD388AE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2" w15:restartNumberingAfterBreak="0">
    <w:nsid w:val="114248C8"/>
    <w:multiLevelType w:val="hybridMultilevel"/>
    <w:tmpl w:val="AD341B4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E51611"/>
    <w:multiLevelType w:val="hybridMultilevel"/>
    <w:tmpl w:val="87EAA4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B331DC4"/>
    <w:multiLevelType w:val="hybridMultilevel"/>
    <w:tmpl w:val="29D09E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C02029C"/>
    <w:multiLevelType w:val="hybridMultilevel"/>
    <w:tmpl w:val="92AC590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310C58E8"/>
    <w:multiLevelType w:val="hybridMultilevel"/>
    <w:tmpl w:val="F8A4493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39A118F3"/>
    <w:multiLevelType w:val="hybridMultilevel"/>
    <w:tmpl w:val="BC22F7EA"/>
    <w:lvl w:ilvl="0" w:tplc="CF1295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19D5FAD"/>
    <w:multiLevelType w:val="hybridMultilevel"/>
    <w:tmpl w:val="9D962C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464A57B7"/>
    <w:multiLevelType w:val="hybridMultilevel"/>
    <w:tmpl w:val="82B24DB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49341F83"/>
    <w:multiLevelType w:val="hybridMultilevel"/>
    <w:tmpl w:val="20B2BF7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498F25FB"/>
    <w:multiLevelType w:val="hybridMultilevel"/>
    <w:tmpl w:val="6C44FAD0"/>
    <w:lvl w:ilvl="0" w:tplc="C800606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5E23AE"/>
    <w:multiLevelType w:val="hybridMultilevel"/>
    <w:tmpl w:val="B42A35FA"/>
    <w:lvl w:ilvl="0" w:tplc="0415000F">
      <w:start w:val="1"/>
      <w:numFmt w:val="decimal"/>
      <w:lvlText w:val="%1."/>
      <w:lvlJc w:val="left"/>
      <w:pPr>
        <w:ind w:left="720" w:hanging="360"/>
      </w:pPr>
      <w:rPr>
        <w:rFonts w:cs="Times New Roman"/>
      </w:rPr>
    </w:lvl>
    <w:lvl w:ilvl="1" w:tplc="7242BB2C">
      <w:numFmt w:val="bullet"/>
      <w:lvlText w:val=""/>
      <w:lvlJc w:val="left"/>
      <w:pPr>
        <w:ind w:left="1440" w:hanging="360"/>
      </w:pPr>
      <w:rPr>
        <w:rFonts w:ascii="Symbol" w:eastAsia="Times New Roman"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4C1C1181"/>
    <w:multiLevelType w:val="hybridMultilevel"/>
    <w:tmpl w:val="AC0CF314"/>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15:restartNumberingAfterBreak="0">
    <w:nsid w:val="4DA60DB4"/>
    <w:multiLevelType w:val="hybridMultilevel"/>
    <w:tmpl w:val="C414EB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4E6A0449"/>
    <w:multiLevelType w:val="hybridMultilevel"/>
    <w:tmpl w:val="1ED8A7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55B3E9D"/>
    <w:multiLevelType w:val="hybridMultilevel"/>
    <w:tmpl w:val="7D52449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565533A9"/>
    <w:multiLevelType w:val="hybridMultilevel"/>
    <w:tmpl w:val="54B0619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5E7D1BBE"/>
    <w:multiLevelType w:val="hybridMultilevel"/>
    <w:tmpl w:val="06F442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1AE0894"/>
    <w:multiLevelType w:val="hybridMultilevel"/>
    <w:tmpl w:val="AC282AB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6A6A3A4A"/>
    <w:multiLevelType w:val="hybridMultilevel"/>
    <w:tmpl w:val="97260536"/>
    <w:lvl w:ilvl="0" w:tplc="0415000F">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 w15:restartNumberingAfterBreak="0">
    <w:nsid w:val="6CAF3F8D"/>
    <w:multiLevelType w:val="hybridMultilevel"/>
    <w:tmpl w:val="427C1702"/>
    <w:lvl w:ilvl="0" w:tplc="32985C88">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7346136E"/>
    <w:multiLevelType w:val="hybridMultilevel"/>
    <w:tmpl w:val="221878D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1"/>
  </w:num>
  <w:num w:numId="2">
    <w:abstractNumId w:val="2"/>
  </w:num>
  <w:num w:numId="3">
    <w:abstractNumId w:val="15"/>
  </w:num>
  <w:num w:numId="4">
    <w:abstractNumId w:val="4"/>
  </w:num>
  <w:num w:numId="5">
    <w:abstractNumId w:val="20"/>
  </w:num>
  <w:num w:numId="6">
    <w:abstractNumId w:val="13"/>
  </w:num>
  <w:num w:numId="7">
    <w:abstractNumId w:val="1"/>
  </w:num>
  <w:num w:numId="8">
    <w:abstractNumId w:val="19"/>
  </w:num>
  <w:num w:numId="9">
    <w:abstractNumId w:val="22"/>
  </w:num>
  <w:num w:numId="10">
    <w:abstractNumId w:val="7"/>
  </w:num>
  <w:num w:numId="11">
    <w:abstractNumId w:val="21"/>
  </w:num>
  <w:num w:numId="12">
    <w:abstractNumId w:val="12"/>
  </w:num>
  <w:num w:numId="13">
    <w:abstractNumId w:val="9"/>
  </w:num>
  <w:num w:numId="14">
    <w:abstractNumId w:val="1"/>
  </w:num>
  <w:num w:numId="15">
    <w:abstractNumId w:val="5"/>
  </w:num>
  <w:num w:numId="16">
    <w:abstractNumId w:val="3"/>
  </w:num>
  <w:num w:numId="17">
    <w:abstractNumId w:val="8"/>
  </w:num>
  <w:num w:numId="18">
    <w:abstractNumId w:val="18"/>
  </w:num>
  <w:num w:numId="19">
    <w:abstractNumId w:val="6"/>
  </w:num>
  <w:num w:numId="20">
    <w:abstractNumId w:val="17"/>
  </w:num>
  <w:num w:numId="21">
    <w:abstractNumId w:val="0"/>
  </w:num>
  <w:num w:numId="22">
    <w:abstractNumId w:val="14"/>
  </w:num>
  <w:num w:numId="23">
    <w:abstractNumId w:val="16"/>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D72"/>
    <w:rsid w:val="00000E22"/>
    <w:rsid w:val="0000480F"/>
    <w:rsid w:val="0001207A"/>
    <w:rsid w:val="00013C38"/>
    <w:rsid w:val="00013EF1"/>
    <w:rsid w:val="0001406D"/>
    <w:rsid w:val="00021B6C"/>
    <w:rsid w:val="00031D02"/>
    <w:rsid w:val="00035CDA"/>
    <w:rsid w:val="000376E4"/>
    <w:rsid w:val="00055466"/>
    <w:rsid w:val="0006202D"/>
    <w:rsid w:val="00062F03"/>
    <w:rsid w:val="00065614"/>
    <w:rsid w:val="00066C40"/>
    <w:rsid w:val="000715CF"/>
    <w:rsid w:val="00080689"/>
    <w:rsid w:val="00080E0A"/>
    <w:rsid w:val="00082615"/>
    <w:rsid w:val="0008301E"/>
    <w:rsid w:val="00085EAC"/>
    <w:rsid w:val="000922CA"/>
    <w:rsid w:val="000A0325"/>
    <w:rsid w:val="000A5CDC"/>
    <w:rsid w:val="000B37AC"/>
    <w:rsid w:val="000B40A0"/>
    <w:rsid w:val="000C33EE"/>
    <w:rsid w:val="000C4244"/>
    <w:rsid w:val="000C69D4"/>
    <w:rsid w:val="000D0D61"/>
    <w:rsid w:val="000D42EC"/>
    <w:rsid w:val="000E19B0"/>
    <w:rsid w:val="000E30EF"/>
    <w:rsid w:val="000E402F"/>
    <w:rsid w:val="000F2E00"/>
    <w:rsid w:val="000F5AFA"/>
    <w:rsid w:val="001018F0"/>
    <w:rsid w:val="00104382"/>
    <w:rsid w:val="001110A5"/>
    <w:rsid w:val="00111E3E"/>
    <w:rsid w:val="00114B3D"/>
    <w:rsid w:val="00126D15"/>
    <w:rsid w:val="00132704"/>
    <w:rsid w:val="001369FB"/>
    <w:rsid w:val="00137605"/>
    <w:rsid w:val="00137909"/>
    <w:rsid w:val="0014511D"/>
    <w:rsid w:val="00146E07"/>
    <w:rsid w:val="00156DD8"/>
    <w:rsid w:val="00160183"/>
    <w:rsid w:val="00160604"/>
    <w:rsid w:val="00167254"/>
    <w:rsid w:val="0016746F"/>
    <w:rsid w:val="00167770"/>
    <w:rsid w:val="00191454"/>
    <w:rsid w:val="00191FB4"/>
    <w:rsid w:val="001952BA"/>
    <w:rsid w:val="001A25D3"/>
    <w:rsid w:val="001A3BB2"/>
    <w:rsid w:val="001A5537"/>
    <w:rsid w:val="001A64EC"/>
    <w:rsid w:val="001B140D"/>
    <w:rsid w:val="001B4F6A"/>
    <w:rsid w:val="001B5018"/>
    <w:rsid w:val="001C3C89"/>
    <w:rsid w:val="001C6D27"/>
    <w:rsid w:val="001D59B6"/>
    <w:rsid w:val="001D6DF7"/>
    <w:rsid w:val="001E19AE"/>
    <w:rsid w:val="001E4AE0"/>
    <w:rsid w:val="001E518E"/>
    <w:rsid w:val="001F326C"/>
    <w:rsid w:val="001F39B2"/>
    <w:rsid w:val="001F692D"/>
    <w:rsid w:val="00200B7A"/>
    <w:rsid w:val="00211EAD"/>
    <w:rsid w:val="002142F6"/>
    <w:rsid w:val="00223DF0"/>
    <w:rsid w:val="002247FA"/>
    <w:rsid w:val="00225800"/>
    <w:rsid w:val="00240D44"/>
    <w:rsid w:val="002428FA"/>
    <w:rsid w:val="00243A26"/>
    <w:rsid w:val="002513A0"/>
    <w:rsid w:val="00253894"/>
    <w:rsid w:val="00254A9F"/>
    <w:rsid w:val="0025666E"/>
    <w:rsid w:val="00265343"/>
    <w:rsid w:val="002672A0"/>
    <w:rsid w:val="00267916"/>
    <w:rsid w:val="00267E94"/>
    <w:rsid w:val="00272BF4"/>
    <w:rsid w:val="00273674"/>
    <w:rsid w:val="002751EF"/>
    <w:rsid w:val="0027535D"/>
    <w:rsid w:val="00276D94"/>
    <w:rsid w:val="0028145A"/>
    <w:rsid w:val="00281F0A"/>
    <w:rsid w:val="00282C7E"/>
    <w:rsid w:val="00283EAB"/>
    <w:rsid w:val="00290678"/>
    <w:rsid w:val="00292010"/>
    <w:rsid w:val="002A2F8A"/>
    <w:rsid w:val="002A4022"/>
    <w:rsid w:val="002A4562"/>
    <w:rsid w:val="002A5F0D"/>
    <w:rsid w:val="002B0179"/>
    <w:rsid w:val="002B4B86"/>
    <w:rsid w:val="002B6BEB"/>
    <w:rsid w:val="002C014A"/>
    <w:rsid w:val="002C56D5"/>
    <w:rsid w:val="002D0156"/>
    <w:rsid w:val="002D4C25"/>
    <w:rsid w:val="002D6C53"/>
    <w:rsid w:val="002E0B98"/>
    <w:rsid w:val="002E383F"/>
    <w:rsid w:val="002F4F00"/>
    <w:rsid w:val="002F5806"/>
    <w:rsid w:val="002F60FA"/>
    <w:rsid w:val="002F702E"/>
    <w:rsid w:val="00300943"/>
    <w:rsid w:val="003049C5"/>
    <w:rsid w:val="00307743"/>
    <w:rsid w:val="00314B88"/>
    <w:rsid w:val="00315DD1"/>
    <w:rsid w:val="00320AA6"/>
    <w:rsid w:val="00321F76"/>
    <w:rsid w:val="003251F7"/>
    <w:rsid w:val="003276C1"/>
    <w:rsid w:val="00331BF4"/>
    <w:rsid w:val="0033533F"/>
    <w:rsid w:val="003365BB"/>
    <w:rsid w:val="00337AC6"/>
    <w:rsid w:val="0035023F"/>
    <w:rsid w:val="0035612A"/>
    <w:rsid w:val="00361C2A"/>
    <w:rsid w:val="003657B1"/>
    <w:rsid w:val="00374906"/>
    <w:rsid w:val="00380DA8"/>
    <w:rsid w:val="00394C83"/>
    <w:rsid w:val="003A4C86"/>
    <w:rsid w:val="003B0C73"/>
    <w:rsid w:val="003B37C4"/>
    <w:rsid w:val="003B6426"/>
    <w:rsid w:val="003B6C06"/>
    <w:rsid w:val="003B7897"/>
    <w:rsid w:val="003C2613"/>
    <w:rsid w:val="003C3A86"/>
    <w:rsid w:val="003E393E"/>
    <w:rsid w:val="003E4C38"/>
    <w:rsid w:val="003F1E0A"/>
    <w:rsid w:val="003F2637"/>
    <w:rsid w:val="003F3395"/>
    <w:rsid w:val="004060E1"/>
    <w:rsid w:val="00410A1D"/>
    <w:rsid w:val="00415B85"/>
    <w:rsid w:val="004210B5"/>
    <w:rsid w:val="00421D72"/>
    <w:rsid w:val="004253E5"/>
    <w:rsid w:val="00426837"/>
    <w:rsid w:val="0043312C"/>
    <w:rsid w:val="00440C1C"/>
    <w:rsid w:val="00441603"/>
    <w:rsid w:val="00451DD3"/>
    <w:rsid w:val="00455AE7"/>
    <w:rsid w:val="00457410"/>
    <w:rsid w:val="0046232A"/>
    <w:rsid w:val="004702C5"/>
    <w:rsid w:val="00472710"/>
    <w:rsid w:val="00474345"/>
    <w:rsid w:val="00477576"/>
    <w:rsid w:val="004775B7"/>
    <w:rsid w:val="00485E49"/>
    <w:rsid w:val="00490317"/>
    <w:rsid w:val="00490EAB"/>
    <w:rsid w:val="00493981"/>
    <w:rsid w:val="004A0BC3"/>
    <w:rsid w:val="004A368D"/>
    <w:rsid w:val="004A3B4E"/>
    <w:rsid w:val="004A68A1"/>
    <w:rsid w:val="004A68CE"/>
    <w:rsid w:val="004A793C"/>
    <w:rsid w:val="004B07DA"/>
    <w:rsid w:val="004B6D8F"/>
    <w:rsid w:val="004C3120"/>
    <w:rsid w:val="004C3535"/>
    <w:rsid w:val="004D3094"/>
    <w:rsid w:val="004D3CF9"/>
    <w:rsid w:val="004D4BE4"/>
    <w:rsid w:val="004D7120"/>
    <w:rsid w:val="004E07F4"/>
    <w:rsid w:val="00501DD3"/>
    <w:rsid w:val="00504E05"/>
    <w:rsid w:val="00511F8D"/>
    <w:rsid w:val="005137EF"/>
    <w:rsid w:val="0051394B"/>
    <w:rsid w:val="00513E88"/>
    <w:rsid w:val="005243CF"/>
    <w:rsid w:val="005247BC"/>
    <w:rsid w:val="00526174"/>
    <w:rsid w:val="005313D9"/>
    <w:rsid w:val="005433D6"/>
    <w:rsid w:val="005502B6"/>
    <w:rsid w:val="00551852"/>
    <w:rsid w:val="0055477F"/>
    <w:rsid w:val="00561B6A"/>
    <w:rsid w:val="00563B72"/>
    <w:rsid w:val="00572B16"/>
    <w:rsid w:val="00586C5E"/>
    <w:rsid w:val="00587428"/>
    <w:rsid w:val="00587F97"/>
    <w:rsid w:val="0059438B"/>
    <w:rsid w:val="005967BA"/>
    <w:rsid w:val="00597A6E"/>
    <w:rsid w:val="005A61DE"/>
    <w:rsid w:val="005A7253"/>
    <w:rsid w:val="005A7A17"/>
    <w:rsid w:val="005C449E"/>
    <w:rsid w:val="005C520E"/>
    <w:rsid w:val="005C6CAA"/>
    <w:rsid w:val="005C7ECD"/>
    <w:rsid w:val="005D3449"/>
    <w:rsid w:val="005D5EA9"/>
    <w:rsid w:val="005D63F4"/>
    <w:rsid w:val="005E05B2"/>
    <w:rsid w:val="005E251E"/>
    <w:rsid w:val="005E2D7C"/>
    <w:rsid w:val="005F0DBA"/>
    <w:rsid w:val="006014F6"/>
    <w:rsid w:val="00603B03"/>
    <w:rsid w:val="006069FA"/>
    <w:rsid w:val="00607C73"/>
    <w:rsid w:val="0061041C"/>
    <w:rsid w:val="00610E23"/>
    <w:rsid w:val="006147B1"/>
    <w:rsid w:val="00620F6B"/>
    <w:rsid w:val="00621DF4"/>
    <w:rsid w:val="0063451F"/>
    <w:rsid w:val="00635349"/>
    <w:rsid w:val="00635957"/>
    <w:rsid w:val="00637778"/>
    <w:rsid w:val="006406B8"/>
    <w:rsid w:val="006458E0"/>
    <w:rsid w:val="006503CD"/>
    <w:rsid w:val="0065248F"/>
    <w:rsid w:val="006633E1"/>
    <w:rsid w:val="00664DEE"/>
    <w:rsid w:val="00666E2D"/>
    <w:rsid w:val="006717F4"/>
    <w:rsid w:val="006753E4"/>
    <w:rsid w:val="00686300"/>
    <w:rsid w:val="006903BC"/>
    <w:rsid w:val="00693828"/>
    <w:rsid w:val="00695287"/>
    <w:rsid w:val="006A2CD5"/>
    <w:rsid w:val="006A37FD"/>
    <w:rsid w:val="006A404F"/>
    <w:rsid w:val="006A61BD"/>
    <w:rsid w:val="006A66CA"/>
    <w:rsid w:val="006B3D5C"/>
    <w:rsid w:val="006B5BB7"/>
    <w:rsid w:val="006C0F28"/>
    <w:rsid w:val="006C1015"/>
    <w:rsid w:val="006E11CB"/>
    <w:rsid w:val="006E50C4"/>
    <w:rsid w:val="006E5F41"/>
    <w:rsid w:val="006F6EC8"/>
    <w:rsid w:val="007028AF"/>
    <w:rsid w:val="00717821"/>
    <w:rsid w:val="007236AA"/>
    <w:rsid w:val="00727C54"/>
    <w:rsid w:val="007342B2"/>
    <w:rsid w:val="007363C2"/>
    <w:rsid w:val="007421EA"/>
    <w:rsid w:val="007455D0"/>
    <w:rsid w:val="00747D46"/>
    <w:rsid w:val="00753303"/>
    <w:rsid w:val="00754168"/>
    <w:rsid w:val="007561A4"/>
    <w:rsid w:val="007565CA"/>
    <w:rsid w:val="00760DFC"/>
    <w:rsid w:val="007628C3"/>
    <w:rsid w:val="00763853"/>
    <w:rsid w:val="0076542B"/>
    <w:rsid w:val="007661A4"/>
    <w:rsid w:val="0078121D"/>
    <w:rsid w:val="0078173F"/>
    <w:rsid w:val="00781751"/>
    <w:rsid w:val="0079200C"/>
    <w:rsid w:val="00792688"/>
    <w:rsid w:val="007930A6"/>
    <w:rsid w:val="007939CB"/>
    <w:rsid w:val="00793BFC"/>
    <w:rsid w:val="007953AE"/>
    <w:rsid w:val="007956D7"/>
    <w:rsid w:val="00795E93"/>
    <w:rsid w:val="007A7263"/>
    <w:rsid w:val="007C4C8A"/>
    <w:rsid w:val="007C5E20"/>
    <w:rsid w:val="007C6A45"/>
    <w:rsid w:val="007D3FAB"/>
    <w:rsid w:val="007D62D1"/>
    <w:rsid w:val="007F0A67"/>
    <w:rsid w:val="007F22C0"/>
    <w:rsid w:val="007F44DC"/>
    <w:rsid w:val="007F4721"/>
    <w:rsid w:val="007F577F"/>
    <w:rsid w:val="00802895"/>
    <w:rsid w:val="00805DD9"/>
    <w:rsid w:val="00807DA4"/>
    <w:rsid w:val="008115E3"/>
    <w:rsid w:val="00813C69"/>
    <w:rsid w:val="00814B7C"/>
    <w:rsid w:val="0081626A"/>
    <w:rsid w:val="00816983"/>
    <w:rsid w:val="0082412C"/>
    <w:rsid w:val="00833733"/>
    <w:rsid w:val="008408F1"/>
    <w:rsid w:val="008420EA"/>
    <w:rsid w:val="00845F7C"/>
    <w:rsid w:val="00852788"/>
    <w:rsid w:val="00853891"/>
    <w:rsid w:val="0085432C"/>
    <w:rsid w:val="0085657F"/>
    <w:rsid w:val="0086166B"/>
    <w:rsid w:val="00864645"/>
    <w:rsid w:val="00876AED"/>
    <w:rsid w:val="008779ED"/>
    <w:rsid w:val="008827A8"/>
    <w:rsid w:val="00884093"/>
    <w:rsid w:val="00891A99"/>
    <w:rsid w:val="00896399"/>
    <w:rsid w:val="008A0917"/>
    <w:rsid w:val="008A2F2F"/>
    <w:rsid w:val="008B0C6F"/>
    <w:rsid w:val="008B3F0A"/>
    <w:rsid w:val="008C155D"/>
    <w:rsid w:val="008D42A8"/>
    <w:rsid w:val="008E33DB"/>
    <w:rsid w:val="008E72E8"/>
    <w:rsid w:val="0090332E"/>
    <w:rsid w:val="00907095"/>
    <w:rsid w:val="00914891"/>
    <w:rsid w:val="0091543B"/>
    <w:rsid w:val="009207B8"/>
    <w:rsid w:val="00933559"/>
    <w:rsid w:val="00941178"/>
    <w:rsid w:val="00941973"/>
    <w:rsid w:val="0094471C"/>
    <w:rsid w:val="00946371"/>
    <w:rsid w:val="0095390B"/>
    <w:rsid w:val="00954030"/>
    <w:rsid w:val="00954E6C"/>
    <w:rsid w:val="00955752"/>
    <w:rsid w:val="009609F0"/>
    <w:rsid w:val="00962510"/>
    <w:rsid w:val="00982645"/>
    <w:rsid w:val="009B2DAE"/>
    <w:rsid w:val="009B316B"/>
    <w:rsid w:val="009B4BD7"/>
    <w:rsid w:val="009D15AA"/>
    <w:rsid w:val="009D1B90"/>
    <w:rsid w:val="009D627F"/>
    <w:rsid w:val="009D7446"/>
    <w:rsid w:val="009E0646"/>
    <w:rsid w:val="009E1607"/>
    <w:rsid w:val="009E1E25"/>
    <w:rsid w:val="009F00E7"/>
    <w:rsid w:val="009F211F"/>
    <w:rsid w:val="009F25D8"/>
    <w:rsid w:val="009F335B"/>
    <w:rsid w:val="009F3AAA"/>
    <w:rsid w:val="009F4051"/>
    <w:rsid w:val="00A00E10"/>
    <w:rsid w:val="00A010AA"/>
    <w:rsid w:val="00A029F0"/>
    <w:rsid w:val="00A04FCE"/>
    <w:rsid w:val="00A05AE3"/>
    <w:rsid w:val="00A110C2"/>
    <w:rsid w:val="00A231C0"/>
    <w:rsid w:val="00A24B40"/>
    <w:rsid w:val="00A30978"/>
    <w:rsid w:val="00A31D6E"/>
    <w:rsid w:val="00A40630"/>
    <w:rsid w:val="00A526AA"/>
    <w:rsid w:val="00A600DD"/>
    <w:rsid w:val="00A65448"/>
    <w:rsid w:val="00A675CB"/>
    <w:rsid w:val="00A8020B"/>
    <w:rsid w:val="00AA2607"/>
    <w:rsid w:val="00AA4B36"/>
    <w:rsid w:val="00AA4B4F"/>
    <w:rsid w:val="00AA7E90"/>
    <w:rsid w:val="00AC0088"/>
    <w:rsid w:val="00AC1661"/>
    <w:rsid w:val="00AC3502"/>
    <w:rsid w:val="00AE12F9"/>
    <w:rsid w:val="00AF44F0"/>
    <w:rsid w:val="00B02FDA"/>
    <w:rsid w:val="00B03AA8"/>
    <w:rsid w:val="00B17FC5"/>
    <w:rsid w:val="00B205C2"/>
    <w:rsid w:val="00B21F80"/>
    <w:rsid w:val="00B21F89"/>
    <w:rsid w:val="00B37546"/>
    <w:rsid w:val="00B41460"/>
    <w:rsid w:val="00B47676"/>
    <w:rsid w:val="00B5058D"/>
    <w:rsid w:val="00B5202C"/>
    <w:rsid w:val="00B57592"/>
    <w:rsid w:val="00B64E3D"/>
    <w:rsid w:val="00B671B2"/>
    <w:rsid w:val="00B73514"/>
    <w:rsid w:val="00B745A2"/>
    <w:rsid w:val="00B751F8"/>
    <w:rsid w:val="00B80D0E"/>
    <w:rsid w:val="00B854FB"/>
    <w:rsid w:val="00B91263"/>
    <w:rsid w:val="00B95567"/>
    <w:rsid w:val="00BA4662"/>
    <w:rsid w:val="00BB0060"/>
    <w:rsid w:val="00BB2CFC"/>
    <w:rsid w:val="00BC289C"/>
    <w:rsid w:val="00BC2F07"/>
    <w:rsid w:val="00BC6CBD"/>
    <w:rsid w:val="00BD1BEF"/>
    <w:rsid w:val="00BD6F97"/>
    <w:rsid w:val="00BF080D"/>
    <w:rsid w:val="00BF4819"/>
    <w:rsid w:val="00BF4FC7"/>
    <w:rsid w:val="00C1012F"/>
    <w:rsid w:val="00C11A2F"/>
    <w:rsid w:val="00C22AEE"/>
    <w:rsid w:val="00C30410"/>
    <w:rsid w:val="00C36425"/>
    <w:rsid w:val="00C424E2"/>
    <w:rsid w:val="00C51FD9"/>
    <w:rsid w:val="00C520FB"/>
    <w:rsid w:val="00C63545"/>
    <w:rsid w:val="00C66988"/>
    <w:rsid w:val="00C66DAA"/>
    <w:rsid w:val="00C6748F"/>
    <w:rsid w:val="00C70344"/>
    <w:rsid w:val="00C70D0D"/>
    <w:rsid w:val="00C71FCC"/>
    <w:rsid w:val="00C77B30"/>
    <w:rsid w:val="00C8226F"/>
    <w:rsid w:val="00C83952"/>
    <w:rsid w:val="00C85510"/>
    <w:rsid w:val="00C86ECD"/>
    <w:rsid w:val="00C907A4"/>
    <w:rsid w:val="00C91096"/>
    <w:rsid w:val="00C913A2"/>
    <w:rsid w:val="00C9661A"/>
    <w:rsid w:val="00CA024F"/>
    <w:rsid w:val="00CA083E"/>
    <w:rsid w:val="00CA4CBF"/>
    <w:rsid w:val="00CB299C"/>
    <w:rsid w:val="00CB3684"/>
    <w:rsid w:val="00CB4EF4"/>
    <w:rsid w:val="00CC1474"/>
    <w:rsid w:val="00CC487F"/>
    <w:rsid w:val="00CC5368"/>
    <w:rsid w:val="00CD24E6"/>
    <w:rsid w:val="00CD25C1"/>
    <w:rsid w:val="00CD35F0"/>
    <w:rsid w:val="00CD3DAF"/>
    <w:rsid w:val="00CE179C"/>
    <w:rsid w:val="00CE4925"/>
    <w:rsid w:val="00CE6F18"/>
    <w:rsid w:val="00CF136A"/>
    <w:rsid w:val="00CF55B8"/>
    <w:rsid w:val="00D02CF2"/>
    <w:rsid w:val="00D03DCF"/>
    <w:rsid w:val="00D04B57"/>
    <w:rsid w:val="00D0630C"/>
    <w:rsid w:val="00D13A04"/>
    <w:rsid w:val="00D31BBC"/>
    <w:rsid w:val="00D33530"/>
    <w:rsid w:val="00D37055"/>
    <w:rsid w:val="00D41314"/>
    <w:rsid w:val="00D43353"/>
    <w:rsid w:val="00D513FB"/>
    <w:rsid w:val="00D64B8A"/>
    <w:rsid w:val="00D70E00"/>
    <w:rsid w:val="00D7790C"/>
    <w:rsid w:val="00D86AC2"/>
    <w:rsid w:val="00D876D3"/>
    <w:rsid w:val="00D87C9D"/>
    <w:rsid w:val="00D90725"/>
    <w:rsid w:val="00DA1B6F"/>
    <w:rsid w:val="00DB3258"/>
    <w:rsid w:val="00DC0A44"/>
    <w:rsid w:val="00DC208D"/>
    <w:rsid w:val="00DC2184"/>
    <w:rsid w:val="00DD2F87"/>
    <w:rsid w:val="00DD5B98"/>
    <w:rsid w:val="00DE2057"/>
    <w:rsid w:val="00DF0B6E"/>
    <w:rsid w:val="00DF0CC3"/>
    <w:rsid w:val="00DF62BA"/>
    <w:rsid w:val="00E04ACD"/>
    <w:rsid w:val="00E07972"/>
    <w:rsid w:val="00E12A8D"/>
    <w:rsid w:val="00E13F26"/>
    <w:rsid w:val="00E14DBC"/>
    <w:rsid w:val="00E15F58"/>
    <w:rsid w:val="00E16BDF"/>
    <w:rsid w:val="00E27DC2"/>
    <w:rsid w:val="00E303AC"/>
    <w:rsid w:val="00E31DBE"/>
    <w:rsid w:val="00E366FA"/>
    <w:rsid w:val="00E4210F"/>
    <w:rsid w:val="00E46068"/>
    <w:rsid w:val="00E473D3"/>
    <w:rsid w:val="00E47F65"/>
    <w:rsid w:val="00E5602F"/>
    <w:rsid w:val="00E60136"/>
    <w:rsid w:val="00E605D7"/>
    <w:rsid w:val="00E67157"/>
    <w:rsid w:val="00E708F7"/>
    <w:rsid w:val="00E73273"/>
    <w:rsid w:val="00E74B73"/>
    <w:rsid w:val="00E75463"/>
    <w:rsid w:val="00E81ACA"/>
    <w:rsid w:val="00E82AF7"/>
    <w:rsid w:val="00E83BCC"/>
    <w:rsid w:val="00E85C24"/>
    <w:rsid w:val="00E93E3E"/>
    <w:rsid w:val="00EA6CB8"/>
    <w:rsid w:val="00EB109B"/>
    <w:rsid w:val="00EB1156"/>
    <w:rsid w:val="00EB2315"/>
    <w:rsid w:val="00EB3757"/>
    <w:rsid w:val="00EB7788"/>
    <w:rsid w:val="00EB7C58"/>
    <w:rsid w:val="00EC23D5"/>
    <w:rsid w:val="00EC6B02"/>
    <w:rsid w:val="00EE6E5E"/>
    <w:rsid w:val="00EE7591"/>
    <w:rsid w:val="00EF37E5"/>
    <w:rsid w:val="00EF4B5F"/>
    <w:rsid w:val="00EF4B93"/>
    <w:rsid w:val="00F00141"/>
    <w:rsid w:val="00F134DB"/>
    <w:rsid w:val="00F15872"/>
    <w:rsid w:val="00F24158"/>
    <w:rsid w:val="00F24B45"/>
    <w:rsid w:val="00F36833"/>
    <w:rsid w:val="00F50862"/>
    <w:rsid w:val="00F5117C"/>
    <w:rsid w:val="00F5465F"/>
    <w:rsid w:val="00F5488E"/>
    <w:rsid w:val="00F673A8"/>
    <w:rsid w:val="00F725C3"/>
    <w:rsid w:val="00F73F05"/>
    <w:rsid w:val="00F86887"/>
    <w:rsid w:val="00F9268E"/>
    <w:rsid w:val="00F93123"/>
    <w:rsid w:val="00FA31BF"/>
    <w:rsid w:val="00FA3FA1"/>
    <w:rsid w:val="00FB0444"/>
    <w:rsid w:val="00FB74D3"/>
    <w:rsid w:val="00FC048E"/>
    <w:rsid w:val="00FD1EB4"/>
    <w:rsid w:val="00FD5140"/>
    <w:rsid w:val="00FE59FD"/>
    <w:rsid w:val="00FE6CC9"/>
    <w:rsid w:val="00FF2FF1"/>
    <w:rsid w:val="00FF63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CBCFCC"/>
  <w15:docId w15:val="{3759C125-7077-4722-A27C-1B60C01C9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3891"/>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421D72"/>
    <w:rPr>
      <w:rFonts w:cs="Times New Roman"/>
      <w:color w:val="0000FF"/>
      <w:u w:val="single"/>
    </w:rPr>
  </w:style>
  <w:style w:type="paragraph" w:styleId="Stopka">
    <w:name w:val="footer"/>
    <w:basedOn w:val="Normalny"/>
    <w:link w:val="StopkaZnak"/>
    <w:uiPriority w:val="99"/>
    <w:rsid w:val="0076542B"/>
    <w:pPr>
      <w:tabs>
        <w:tab w:val="center" w:pos="4536"/>
        <w:tab w:val="right" w:pos="9072"/>
      </w:tabs>
    </w:pPr>
  </w:style>
  <w:style w:type="character" w:customStyle="1" w:styleId="StopkaZnak">
    <w:name w:val="Stopka Znak"/>
    <w:basedOn w:val="Domylnaczcionkaakapitu"/>
    <w:link w:val="Stopka"/>
    <w:uiPriority w:val="99"/>
    <w:locked/>
    <w:rsid w:val="00A40630"/>
    <w:rPr>
      <w:rFonts w:cs="Times New Roman"/>
      <w:sz w:val="24"/>
      <w:szCs w:val="24"/>
    </w:rPr>
  </w:style>
  <w:style w:type="character" w:styleId="Numerstrony">
    <w:name w:val="page number"/>
    <w:basedOn w:val="Domylnaczcionkaakapitu"/>
    <w:uiPriority w:val="99"/>
    <w:rsid w:val="0076542B"/>
    <w:rPr>
      <w:rFonts w:cs="Times New Roman"/>
    </w:rPr>
  </w:style>
  <w:style w:type="paragraph" w:customStyle="1" w:styleId="1">
    <w:name w:val="1"/>
    <w:basedOn w:val="Normalny"/>
    <w:uiPriority w:val="99"/>
    <w:rsid w:val="00225800"/>
  </w:style>
  <w:style w:type="paragraph" w:styleId="Tekstdymka">
    <w:name w:val="Balloon Text"/>
    <w:basedOn w:val="Normalny"/>
    <w:link w:val="TekstdymkaZnak"/>
    <w:uiPriority w:val="99"/>
    <w:rsid w:val="0051394B"/>
    <w:rPr>
      <w:rFonts w:ascii="Segoe UI" w:hAnsi="Segoe UI"/>
      <w:sz w:val="18"/>
      <w:szCs w:val="18"/>
    </w:rPr>
  </w:style>
  <w:style w:type="character" w:customStyle="1" w:styleId="TekstdymkaZnak">
    <w:name w:val="Tekst dymka Znak"/>
    <w:basedOn w:val="Domylnaczcionkaakapitu"/>
    <w:link w:val="Tekstdymka"/>
    <w:uiPriority w:val="99"/>
    <w:locked/>
    <w:rsid w:val="0051394B"/>
    <w:rPr>
      <w:rFonts w:ascii="Segoe UI" w:hAnsi="Segoe UI" w:cs="Times New Roman"/>
      <w:sz w:val="18"/>
    </w:rPr>
  </w:style>
  <w:style w:type="paragraph" w:styleId="Akapitzlist">
    <w:name w:val="List Paragraph"/>
    <w:basedOn w:val="Normalny"/>
    <w:uiPriority w:val="34"/>
    <w:qFormat/>
    <w:rsid w:val="00B64E3D"/>
    <w:pPr>
      <w:ind w:left="720"/>
      <w:contextualSpacing/>
    </w:pPr>
  </w:style>
  <w:style w:type="paragraph" w:customStyle="1" w:styleId="ZnakZnak">
    <w:name w:val="Znak Znak"/>
    <w:basedOn w:val="Normalny"/>
    <w:uiPriority w:val="99"/>
    <w:rsid w:val="00954E6C"/>
  </w:style>
  <w:style w:type="paragraph" w:customStyle="1" w:styleId="Akapitzlist1">
    <w:name w:val="Akapit z listą1"/>
    <w:basedOn w:val="Normalny"/>
    <w:uiPriority w:val="99"/>
    <w:rsid w:val="00954E6C"/>
    <w:pPr>
      <w:ind w:left="720"/>
      <w:contextualSpacing/>
    </w:pPr>
    <w:rPr>
      <w:sz w:val="20"/>
      <w:szCs w:val="20"/>
    </w:rPr>
  </w:style>
  <w:style w:type="character" w:styleId="Pogrubienie">
    <w:name w:val="Strong"/>
    <w:basedOn w:val="Domylnaczcionkaakapitu"/>
    <w:uiPriority w:val="99"/>
    <w:qFormat/>
    <w:locked/>
    <w:rsid w:val="002B0179"/>
    <w:rPr>
      <w:rFonts w:cs="Times New Roman"/>
      <w:b/>
    </w:rPr>
  </w:style>
  <w:style w:type="character" w:customStyle="1" w:styleId="apple-converted-space">
    <w:name w:val="apple-converted-space"/>
    <w:uiPriority w:val="99"/>
    <w:rsid w:val="002B0179"/>
  </w:style>
  <w:style w:type="paragraph" w:styleId="Bezodstpw">
    <w:name w:val="No Spacing"/>
    <w:uiPriority w:val="99"/>
    <w:qFormat/>
    <w:rsid w:val="00933559"/>
    <w:rPr>
      <w:rFonts w:ascii="Calibri" w:hAnsi="Calibri"/>
    </w:rPr>
  </w:style>
  <w:style w:type="paragraph" w:customStyle="1" w:styleId="Znak">
    <w:name w:val="Znak"/>
    <w:basedOn w:val="Normalny"/>
    <w:uiPriority w:val="99"/>
    <w:rsid w:val="008779ED"/>
  </w:style>
  <w:style w:type="paragraph" w:customStyle="1" w:styleId="Znak3">
    <w:name w:val="Znak3"/>
    <w:basedOn w:val="Normalny"/>
    <w:uiPriority w:val="99"/>
    <w:rsid w:val="00B21F80"/>
  </w:style>
  <w:style w:type="paragraph" w:customStyle="1" w:styleId="Znak2">
    <w:name w:val="Znak2"/>
    <w:basedOn w:val="Normalny"/>
    <w:uiPriority w:val="99"/>
    <w:rsid w:val="00223DF0"/>
  </w:style>
  <w:style w:type="character" w:customStyle="1" w:styleId="Nierozpoznanawzmianka1">
    <w:name w:val="Nierozpoznana wzmianka1"/>
    <w:basedOn w:val="Domylnaczcionkaakapitu"/>
    <w:uiPriority w:val="99"/>
    <w:semiHidden/>
    <w:rsid w:val="001952BA"/>
    <w:rPr>
      <w:rFonts w:cs="Times New Roman"/>
      <w:color w:val="605E5C"/>
      <w:shd w:val="clear" w:color="auto" w:fill="E1DFDD"/>
    </w:rPr>
  </w:style>
  <w:style w:type="paragraph" w:customStyle="1" w:styleId="Znak1">
    <w:name w:val="Znak1"/>
    <w:basedOn w:val="Normalny"/>
    <w:uiPriority w:val="99"/>
    <w:rsid w:val="00686300"/>
  </w:style>
  <w:style w:type="paragraph" w:customStyle="1" w:styleId="Znak0">
    <w:name w:val="Znak"/>
    <w:basedOn w:val="Normalny"/>
    <w:rsid w:val="00292010"/>
  </w:style>
  <w:style w:type="paragraph" w:styleId="Nagwek">
    <w:name w:val="header"/>
    <w:basedOn w:val="Normalny"/>
    <w:link w:val="NagwekZnak"/>
    <w:uiPriority w:val="99"/>
    <w:unhideWhenUsed/>
    <w:rsid w:val="00876AED"/>
    <w:pPr>
      <w:tabs>
        <w:tab w:val="center" w:pos="4536"/>
        <w:tab w:val="right" w:pos="9072"/>
      </w:tabs>
    </w:pPr>
  </w:style>
  <w:style w:type="character" w:customStyle="1" w:styleId="NagwekZnak">
    <w:name w:val="Nagłówek Znak"/>
    <w:basedOn w:val="Domylnaczcionkaakapitu"/>
    <w:link w:val="Nagwek"/>
    <w:uiPriority w:val="99"/>
    <w:rsid w:val="00876A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4403</Words>
  <Characters>26424</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Nazwa firmy</vt:lpstr>
    </vt:vector>
  </TitlesOfParts>
  <Company>Home</Company>
  <LinksUpToDate>false</LinksUpToDate>
  <CharactersWithSpaces>30766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Nazwa firmy</dc:title>
  <dc:subject/>
  <dc:creator>maZat</dc:creator>
  <cp:keywords/>
  <dc:description/>
  <cp:lastModifiedBy>Witold Katner</cp:lastModifiedBy>
  <cp:revision>2</cp:revision>
  <cp:lastPrinted>2022-02-17T11:01:00Z</cp:lastPrinted>
  <dcterms:created xsi:type="dcterms:W3CDTF">2022-02-22T07:00:00Z</dcterms:created>
  <dcterms:modified xsi:type="dcterms:W3CDTF">2022-02-22T07:00:00Z</dcterms:modified>
</cp:coreProperties>
</file>