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607B0" w14:textId="77777777" w:rsidR="00DE4223" w:rsidRPr="00FA438C" w:rsidRDefault="00DE4223" w:rsidP="00FA438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8C">
        <w:rPr>
          <w:rFonts w:ascii="Times New Roman" w:hAnsi="Times New Roman" w:cs="Times New Roman"/>
          <w:sz w:val="24"/>
          <w:szCs w:val="24"/>
        </w:rPr>
        <w:t xml:space="preserve">W pierwszej części spotkania </w:t>
      </w:r>
      <w:r w:rsidR="00FA438C">
        <w:rPr>
          <w:rFonts w:ascii="Times New Roman" w:hAnsi="Times New Roman" w:cs="Times New Roman"/>
          <w:sz w:val="24"/>
          <w:szCs w:val="24"/>
        </w:rPr>
        <w:t>eksperci</w:t>
      </w:r>
      <w:r w:rsidRPr="00FA438C">
        <w:rPr>
          <w:rFonts w:ascii="Times New Roman" w:hAnsi="Times New Roman" w:cs="Times New Roman"/>
          <w:sz w:val="24"/>
          <w:szCs w:val="24"/>
        </w:rPr>
        <w:t xml:space="preserve"> poszczególnych Państw Członkowskich przedstawili aktualną sytuację odnośnie dobrostanu zwierząt w swoich krajach.</w:t>
      </w:r>
    </w:p>
    <w:p w14:paraId="32E1D257" w14:textId="77777777" w:rsidR="00DE4223" w:rsidRPr="00FA438C" w:rsidRDefault="00DE4223" w:rsidP="00FA438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8C">
        <w:rPr>
          <w:rFonts w:ascii="Times New Roman" w:hAnsi="Times New Roman" w:cs="Times New Roman"/>
          <w:sz w:val="24"/>
          <w:szCs w:val="24"/>
        </w:rPr>
        <w:t>We Włoszech na czas kwarantanny związanej z pandemią Covid19 zaprzestano uboju zwierząt, więc doprowadziło to do nadmiernego wzrostu zwierząt przeznaczonych na ubój a także zbytnią koncentrację zwierząt w budynkach inwentarskich w gospodarstwach.</w:t>
      </w:r>
    </w:p>
    <w:p w14:paraId="1C4F208F" w14:textId="77777777" w:rsidR="00DE4223" w:rsidRPr="00FA438C" w:rsidRDefault="00DE4223" w:rsidP="00FA438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8C">
        <w:rPr>
          <w:rFonts w:ascii="Times New Roman" w:hAnsi="Times New Roman" w:cs="Times New Roman"/>
          <w:sz w:val="24"/>
          <w:szCs w:val="24"/>
        </w:rPr>
        <w:t xml:space="preserve">Zaniepokojenie producentów wzbudziły kontrole dobrostanu zwierząt w zakresie </w:t>
      </w:r>
      <w:r w:rsidR="00FD7C78" w:rsidRPr="00FA438C">
        <w:rPr>
          <w:rFonts w:ascii="Times New Roman" w:hAnsi="Times New Roman" w:cs="Times New Roman"/>
          <w:sz w:val="24"/>
          <w:szCs w:val="24"/>
        </w:rPr>
        <w:t>obsady zwierząt.</w:t>
      </w:r>
    </w:p>
    <w:p w14:paraId="22A0D655" w14:textId="77777777" w:rsidR="00FD7C78" w:rsidRPr="00FA438C" w:rsidRDefault="00FD7C78" w:rsidP="00FA438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8C">
        <w:rPr>
          <w:rFonts w:ascii="Times New Roman" w:hAnsi="Times New Roman" w:cs="Times New Roman"/>
          <w:sz w:val="24"/>
          <w:szCs w:val="24"/>
        </w:rPr>
        <w:t>Jednakże wystąpili o złagodzenie czasowe rygorów do ministerstwa rolnictwa by ustabilizować sytuację w gospodarstwach i poddać ubojowi nadwyżkę zwierząt.</w:t>
      </w:r>
    </w:p>
    <w:p w14:paraId="0F4B4031" w14:textId="77777777" w:rsidR="00FD7C78" w:rsidRPr="00FA438C" w:rsidRDefault="00FD7C78" w:rsidP="00FA438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8C">
        <w:rPr>
          <w:rFonts w:ascii="Times New Roman" w:hAnsi="Times New Roman" w:cs="Times New Roman"/>
          <w:sz w:val="24"/>
          <w:szCs w:val="24"/>
        </w:rPr>
        <w:t>We Włoszech ASF jest chorobą endemiczną ale pojawił</w:t>
      </w:r>
      <w:r w:rsidR="00FA438C">
        <w:rPr>
          <w:rFonts w:ascii="Times New Roman" w:hAnsi="Times New Roman" w:cs="Times New Roman"/>
          <w:sz w:val="24"/>
          <w:szCs w:val="24"/>
        </w:rPr>
        <w:t>y</w:t>
      </w:r>
      <w:r w:rsidRPr="00FA438C">
        <w:rPr>
          <w:rFonts w:ascii="Times New Roman" w:hAnsi="Times New Roman" w:cs="Times New Roman"/>
          <w:sz w:val="24"/>
          <w:szCs w:val="24"/>
        </w:rPr>
        <w:t xml:space="preserve"> się nowe zjadliwe szczepy wirusa wywołujące objawy</w:t>
      </w:r>
      <w:r w:rsidR="00FA438C">
        <w:rPr>
          <w:rFonts w:ascii="Times New Roman" w:hAnsi="Times New Roman" w:cs="Times New Roman"/>
          <w:sz w:val="24"/>
          <w:szCs w:val="24"/>
        </w:rPr>
        <w:t>,</w:t>
      </w:r>
      <w:r w:rsidRPr="00FA438C">
        <w:rPr>
          <w:rFonts w:ascii="Times New Roman" w:hAnsi="Times New Roman" w:cs="Times New Roman"/>
          <w:sz w:val="24"/>
          <w:szCs w:val="24"/>
        </w:rPr>
        <w:t xml:space="preserve"> między innymi na Sardynii.</w:t>
      </w:r>
    </w:p>
    <w:p w14:paraId="54EA4BF3" w14:textId="77777777" w:rsidR="00FD7C78" w:rsidRPr="00FA438C" w:rsidRDefault="00FD7C78" w:rsidP="00FA438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8C">
        <w:rPr>
          <w:rFonts w:ascii="Times New Roman" w:hAnsi="Times New Roman" w:cs="Times New Roman"/>
          <w:sz w:val="24"/>
          <w:szCs w:val="24"/>
        </w:rPr>
        <w:t>Francja boryka się z trudnościami związanymi z pandemią Covid19</w:t>
      </w:r>
      <w:r w:rsidR="00FA438C">
        <w:rPr>
          <w:rFonts w:ascii="Times New Roman" w:hAnsi="Times New Roman" w:cs="Times New Roman"/>
          <w:sz w:val="24"/>
          <w:szCs w:val="24"/>
        </w:rPr>
        <w:t>,</w:t>
      </w:r>
      <w:r w:rsidRPr="00FA438C">
        <w:rPr>
          <w:rFonts w:ascii="Times New Roman" w:hAnsi="Times New Roman" w:cs="Times New Roman"/>
          <w:sz w:val="24"/>
          <w:szCs w:val="24"/>
        </w:rPr>
        <w:t xml:space="preserve"> gdyż wystąpiły przypadki zachorowania wśród pracowników ubojni, które musiały zostać zamknięte na czas 14 dni lub do czasu przeprowadzenia pełnej dezynfekcji. Pracownic</w:t>
      </w:r>
      <w:r w:rsidR="00FA438C">
        <w:rPr>
          <w:rFonts w:ascii="Times New Roman" w:hAnsi="Times New Roman" w:cs="Times New Roman"/>
          <w:sz w:val="24"/>
          <w:szCs w:val="24"/>
        </w:rPr>
        <w:t>y</w:t>
      </w:r>
      <w:r w:rsidRPr="00FA438C">
        <w:rPr>
          <w:rFonts w:ascii="Times New Roman" w:hAnsi="Times New Roman" w:cs="Times New Roman"/>
          <w:sz w:val="24"/>
          <w:szCs w:val="24"/>
        </w:rPr>
        <w:t xml:space="preserve"> ubojni zostali poddani testom.</w:t>
      </w:r>
    </w:p>
    <w:p w14:paraId="3B70934D" w14:textId="77777777" w:rsidR="00FD7C78" w:rsidRPr="00FA438C" w:rsidRDefault="00FD7C78" w:rsidP="00FA438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8C">
        <w:rPr>
          <w:rFonts w:ascii="Times New Roman" w:hAnsi="Times New Roman" w:cs="Times New Roman"/>
          <w:sz w:val="24"/>
          <w:szCs w:val="24"/>
        </w:rPr>
        <w:t>Austria Obecnie nie mają jeszcze przypadków ASF ale przeprowadzają ćwiczenia na tę okoliczność. Chcą ponadto zakazać transportu żywych zwierząt z poza Unii Europejskiej ze względu na ryzyko ASF oraz Covid19.</w:t>
      </w:r>
    </w:p>
    <w:p w14:paraId="68CFCBA2" w14:textId="77777777" w:rsidR="00AF51C3" w:rsidRPr="00FA438C" w:rsidRDefault="00FD7C78" w:rsidP="00FA438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8C">
        <w:rPr>
          <w:rFonts w:ascii="Times New Roman" w:hAnsi="Times New Roman" w:cs="Times New Roman"/>
          <w:sz w:val="24"/>
          <w:szCs w:val="24"/>
        </w:rPr>
        <w:t>Następnie do spotkania dołączył Denis SIMONIN – Kierownik Sektora Dobrostan</w:t>
      </w:r>
      <w:r w:rsidR="00AF51C3" w:rsidRPr="00FA438C">
        <w:rPr>
          <w:rFonts w:ascii="Times New Roman" w:hAnsi="Times New Roman" w:cs="Times New Roman"/>
          <w:sz w:val="24"/>
          <w:szCs w:val="24"/>
        </w:rPr>
        <w:t>u</w:t>
      </w:r>
      <w:r w:rsidRPr="00FA438C">
        <w:rPr>
          <w:rFonts w:ascii="Times New Roman" w:hAnsi="Times New Roman" w:cs="Times New Roman"/>
          <w:sz w:val="24"/>
          <w:szCs w:val="24"/>
        </w:rPr>
        <w:t xml:space="preserve"> Zwierząt w Komisji Europejskiej</w:t>
      </w:r>
      <w:r w:rsidR="00AF51C3" w:rsidRPr="00FA438C">
        <w:rPr>
          <w:rFonts w:ascii="Times New Roman" w:hAnsi="Times New Roman" w:cs="Times New Roman"/>
          <w:sz w:val="24"/>
          <w:szCs w:val="24"/>
        </w:rPr>
        <w:t xml:space="preserve"> – omówił kwestie dotyczące Strategii „od farmy do widelca” - cele dotyczące ograniczenia stosowania antybiotyków i potencjalne zmiany przepisów prawnych dotyczących dobrostanu zwierząt.</w:t>
      </w:r>
    </w:p>
    <w:p w14:paraId="06C3FDD1" w14:textId="77777777" w:rsidR="00AF51C3" w:rsidRPr="00FA438C" w:rsidRDefault="00FA438C" w:rsidP="00FA4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Duże kontrowersje wzbudziła propozycja ograniczenia zużycia antybiotyków w produkcji o 50% do 2030 roku.</w:t>
      </w:r>
    </w:p>
    <w:p w14:paraId="27ECE6FC" w14:textId="77777777" w:rsidR="00AF51C3" w:rsidRPr="00FA438C" w:rsidRDefault="00AF51C3" w:rsidP="00FA438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8C">
        <w:rPr>
          <w:rFonts w:ascii="Times New Roman" w:hAnsi="Times New Roman" w:cs="Times New Roman"/>
          <w:sz w:val="24"/>
          <w:szCs w:val="24"/>
        </w:rPr>
        <w:t xml:space="preserve">Niniejsza strategia dotyczy zasad znakowania – etykietowania żywności, mapy drogowej fitness </w:t>
      </w:r>
      <w:proofErr w:type="spellStart"/>
      <w:r w:rsidRPr="00FA438C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FA438C">
        <w:rPr>
          <w:rFonts w:ascii="Times New Roman" w:hAnsi="Times New Roman" w:cs="Times New Roman"/>
          <w:sz w:val="24"/>
          <w:szCs w:val="24"/>
        </w:rPr>
        <w:t xml:space="preserve"> – oceny funkcjonowania korpusu legislacyjnego dotyczącego transportu żywych zwierząt i ich uboju.</w:t>
      </w:r>
    </w:p>
    <w:p w14:paraId="466623E5" w14:textId="77777777" w:rsidR="00AF51C3" w:rsidRPr="00FA438C" w:rsidRDefault="00AF51C3" w:rsidP="00FA438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8C">
        <w:rPr>
          <w:rFonts w:ascii="Times New Roman" w:hAnsi="Times New Roman" w:cs="Times New Roman"/>
          <w:sz w:val="24"/>
          <w:szCs w:val="24"/>
        </w:rPr>
        <w:t>Legislacja ma być poddana systematycznej weryfikacji i uzupełnieniom. Do procesu oceny mają być włączeni naukowcy. Proces będzie dość skomplikowany, ale szybki.</w:t>
      </w:r>
    </w:p>
    <w:p w14:paraId="577BD391" w14:textId="77777777" w:rsidR="00AF51C3" w:rsidRPr="00FA438C" w:rsidRDefault="00AF51C3" w:rsidP="00FA438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8C">
        <w:rPr>
          <w:rFonts w:ascii="Times New Roman" w:hAnsi="Times New Roman" w:cs="Times New Roman"/>
          <w:sz w:val="24"/>
          <w:szCs w:val="24"/>
        </w:rPr>
        <w:t>Dyskusja będzie również dotyczyła uboju i zakazu transportu żywych zwierząt na duże odległości.</w:t>
      </w:r>
    </w:p>
    <w:p w14:paraId="4470578A" w14:textId="77777777" w:rsidR="00AF51C3" w:rsidRPr="00FA438C" w:rsidRDefault="00AF51C3" w:rsidP="00FA438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8C">
        <w:rPr>
          <w:rFonts w:ascii="Times New Roman" w:hAnsi="Times New Roman" w:cs="Times New Roman"/>
          <w:sz w:val="24"/>
          <w:szCs w:val="24"/>
        </w:rPr>
        <w:t xml:space="preserve">Do rozpoczęcia prezydencji Niemieckiej </w:t>
      </w:r>
      <w:r w:rsidR="00FA438C">
        <w:rPr>
          <w:rFonts w:ascii="Times New Roman" w:hAnsi="Times New Roman" w:cs="Times New Roman"/>
          <w:sz w:val="24"/>
          <w:szCs w:val="24"/>
        </w:rPr>
        <w:t>Komisja Europejska nie</w:t>
      </w:r>
      <w:r w:rsidRPr="00FA438C">
        <w:rPr>
          <w:rFonts w:ascii="Times New Roman" w:hAnsi="Times New Roman" w:cs="Times New Roman"/>
          <w:sz w:val="24"/>
          <w:szCs w:val="24"/>
        </w:rPr>
        <w:t xml:space="preserve"> będ</w:t>
      </w:r>
      <w:r w:rsidR="00FA438C">
        <w:rPr>
          <w:rFonts w:ascii="Times New Roman" w:hAnsi="Times New Roman" w:cs="Times New Roman"/>
          <w:sz w:val="24"/>
          <w:szCs w:val="24"/>
        </w:rPr>
        <w:t>zie</w:t>
      </w:r>
      <w:r w:rsidRPr="00FA438C">
        <w:rPr>
          <w:rFonts w:ascii="Times New Roman" w:hAnsi="Times New Roman" w:cs="Times New Roman"/>
          <w:sz w:val="24"/>
          <w:szCs w:val="24"/>
        </w:rPr>
        <w:t xml:space="preserve"> publikować wytycznych.</w:t>
      </w:r>
    </w:p>
    <w:p w14:paraId="24DB1842" w14:textId="77777777" w:rsidR="00AF51C3" w:rsidRPr="00FA438C" w:rsidRDefault="00AF51C3" w:rsidP="00FA438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8C">
        <w:rPr>
          <w:rFonts w:ascii="Times New Roman" w:hAnsi="Times New Roman" w:cs="Times New Roman"/>
          <w:sz w:val="24"/>
          <w:szCs w:val="24"/>
        </w:rPr>
        <w:t xml:space="preserve">W przypadku bydła mlecznego będą brane szczególnie pod uwagę zwierzęta z remontu stada przeznaczone do uboju i transport młodych cieląt. </w:t>
      </w:r>
    </w:p>
    <w:p w14:paraId="043E6EA0" w14:textId="77777777" w:rsidR="00AF51C3" w:rsidRPr="00FA438C" w:rsidRDefault="00A07C8B" w:rsidP="00FA438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8C">
        <w:rPr>
          <w:rFonts w:ascii="Times New Roman" w:hAnsi="Times New Roman" w:cs="Times New Roman"/>
          <w:sz w:val="24"/>
          <w:szCs w:val="24"/>
        </w:rPr>
        <w:t xml:space="preserve">Następnie w dyskusji Przewodniczący podniósł kwestie iż w wielu Krajach Członkowskich powstały inicjatywy odnośnie oznaczania pochodzenia żywności. </w:t>
      </w:r>
    </w:p>
    <w:p w14:paraId="6A26B103" w14:textId="77777777" w:rsidR="00A07C8B" w:rsidRPr="00FA438C" w:rsidRDefault="00A07C8B" w:rsidP="00FA438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8C">
        <w:rPr>
          <w:rFonts w:ascii="Times New Roman" w:hAnsi="Times New Roman" w:cs="Times New Roman"/>
          <w:sz w:val="24"/>
          <w:szCs w:val="24"/>
        </w:rPr>
        <w:t xml:space="preserve">W odpowiedzi Denis </w:t>
      </w:r>
      <w:proofErr w:type="spellStart"/>
      <w:r w:rsidRPr="00FA438C">
        <w:rPr>
          <w:rFonts w:ascii="Times New Roman" w:hAnsi="Times New Roman" w:cs="Times New Roman"/>
          <w:sz w:val="24"/>
          <w:szCs w:val="24"/>
        </w:rPr>
        <w:t>Simonin</w:t>
      </w:r>
      <w:proofErr w:type="spellEnd"/>
      <w:r w:rsidRPr="00FA438C">
        <w:rPr>
          <w:rFonts w:ascii="Times New Roman" w:hAnsi="Times New Roman" w:cs="Times New Roman"/>
          <w:sz w:val="24"/>
          <w:szCs w:val="24"/>
        </w:rPr>
        <w:t xml:space="preserve"> podkreślił</w:t>
      </w:r>
      <w:r w:rsidR="00FA438C">
        <w:rPr>
          <w:rFonts w:ascii="Times New Roman" w:hAnsi="Times New Roman" w:cs="Times New Roman"/>
          <w:sz w:val="24"/>
          <w:szCs w:val="24"/>
        </w:rPr>
        <w:t>,</w:t>
      </w:r>
      <w:r w:rsidRPr="00FA438C">
        <w:rPr>
          <w:rFonts w:ascii="Times New Roman" w:hAnsi="Times New Roman" w:cs="Times New Roman"/>
          <w:sz w:val="24"/>
          <w:szCs w:val="24"/>
        </w:rPr>
        <w:t xml:space="preserve"> że ta kwestia musi być uporządkowana i ma być ujednolicona na obszarze Unii Europejskiej. Oczywiście będą brane pod uwagę przykłady najlepszych praktyk.</w:t>
      </w:r>
    </w:p>
    <w:p w14:paraId="6961A577" w14:textId="77777777" w:rsidR="00A07C8B" w:rsidRPr="00FA438C" w:rsidRDefault="00A07C8B" w:rsidP="00FA438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8C">
        <w:rPr>
          <w:rFonts w:ascii="Times New Roman" w:hAnsi="Times New Roman" w:cs="Times New Roman"/>
          <w:sz w:val="24"/>
          <w:szCs w:val="24"/>
        </w:rPr>
        <w:lastRenderedPageBreak/>
        <w:t xml:space="preserve">Rok 2023 jest terminem koniecznym do zakończenia oceny funkcjonowania i oceny skutków legislacji i standardów dobrostanu zwierząt  i co można w tej kwestii poprawić. </w:t>
      </w:r>
    </w:p>
    <w:p w14:paraId="6215BD37" w14:textId="77777777" w:rsidR="00A07C8B" w:rsidRPr="00FA438C" w:rsidRDefault="00A07C8B" w:rsidP="00FA438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8C">
        <w:rPr>
          <w:rFonts w:ascii="Times New Roman" w:hAnsi="Times New Roman" w:cs="Times New Roman"/>
          <w:sz w:val="24"/>
          <w:szCs w:val="24"/>
        </w:rPr>
        <w:t>Podkreślił również że Strategia „od farmy do widelca” nie będzie interesująca dla tych co prowadzą chów klatkowy zwierząt.</w:t>
      </w:r>
      <w:r w:rsidR="00FA438C" w:rsidRPr="00FA438C">
        <w:rPr>
          <w:rFonts w:ascii="Times New Roman" w:hAnsi="Times New Roman" w:cs="Times New Roman"/>
          <w:sz w:val="24"/>
          <w:szCs w:val="24"/>
        </w:rPr>
        <w:t xml:space="preserve"> </w:t>
      </w:r>
      <w:r w:rsidRPr="00FA438C">
        <w:rPr>
          <w:rFonts w:ascii="Times New Roman" w:hAnsi="Times New Roman" w:cs="Times New Roman"/>
          <w:sz w:val="24"/>
          <w:szCs w:val="24"/>
        </w:rPr>
        <w:t xml:space="preserve">Organizacje pozarządowe są bardzo aktywne </w:t>
      </w:r>
      <w:r w:rsidR="00FA438C" w:rsidRPr="00FA438C">
        <w:rPr>
          <w:rFonts w:ascii="Times New Roman" w:hAnsi="Times New Roman" w:cs="Times New Roman"/>
          <w:sz w:val="24"/>
          <w:szCs w:val="24"/>
        </w:rPr>
        <w:t>dlatego dobrze by było gdyby organizacje rolnicze mówiły jednym głosem i uczestniczyły aktywnie w dyskusjach przedstawiając konkretne przykłady.</w:t>
      </w:r>
    </w:p>
    <w:p w14:paraId="7708D1E6" w14:textId="4FF6F076" w:rsidR="00FA438C" w:rsidRDefault="00FA438C" w:rsidP="00AF51C3"/>
    <w:p w14:paraId="4F73CE49" w14:textId="505E110E" w:rsidR="00E571D0" w:rsidRPr="00E571D0" w:rsidRDefault="00E571D0" w:rsidP="00AF51C3">
      <w:pPr>
        <w:rPr>
          <w:rFonts w:ascii="Times New Roman" w:hAnsi="Times New Roman" w:cs="Times New Roman"/>
          <w:sz w:val="24"/>
          <w:szCs w:val="24"/>
        </w:rPr>
      </w:pPr>
      <w:r w:rsidRPr="00E571D0">
        <w:rPr>
          <w:rFonts w:ascii="Times New Roman" w:hAnsi="Times New Roman" w:cs="Times New Roman"/>
          <w:sz w:val="24"/>
          <w:szCs w:val="24"/>
        </w:rPr>
        <w:t xml:space="preserve">Autor: Adam </w:t>
      </w:r>
      <w:proofErr w:type="spellStart"/>
      <w:r w:rsidRPr="00E571D0">
        <w:rPr>
          <w:rFonts w:ascii="Times New Roman" w:hAnsi="Times New Roman" w:cs="Times New Roman"/>
          <w:sz w:val="24"/>
          <w:szCs w:val="24"/>
        </w:rPr>
        <w:t>Drosio</w:t>
      </w:r>
      <w:proofErr w:type="spellEnd"/>
      <w:r w:rsidRPr="00E571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96C7A" w14:textId="77777777" w:rsidR="00FD7C78" w:rsidRDefault="00FD7C78"/>
    <w:p w14:paraId="6F734AFA" w14:textId="77777777" w:rsidR="00FD7C78" w:rsidRDefault="00FD7C78"/>
    <w:p w14:paraId="35103DAD" w14:textId="77777777" w:rsidR="00FD7C78" w:rsidRDefault="00FD7C78"/>
    <w:p w14:paraId="4B1ADC34" w14:textId="77777777" w:rsidR="00FD7C78" w:rsidRDefault="00FD7C78"/>
    <w:sectPr w:rsidR="00FD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23"/>
    <w:rsid w:val="006641B9"/>
    <w:rsid w:val="00A07C8B"/>
    <w:rsid w:val="00AF51C3"/>
    <w:rsid w:val="00B67C1B"/>
    <w:rsid w:val="00C22E22"/>
    <w:rsid w:val="00CC6DBA"/>
    <w:rsid w:val="00DE4223"/>
    <w:rsid w:val="00E571D0"/>
    <w:rsid w:val="00FA438C"/>
    <w:rsid w:val="00F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227C"/>
  <w15:chartTrackingRefBased/>
  <w15:docId w15:val="{7B822239-167A-4CE5-9D77-A716CFA9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422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tlid-translation">
    <w:name w:val="tlid-translation"/>
    <w:basedOn w:val="Domylnaczcionkaakapitu"/>
    <w:rsid w:val="00AF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WP_1</dc:creator>
  <cp:keywords/>
  <dc:description/>
  <cp:lastModifiedBy>Robert Stefanowicz</cp:lastModifiedBy>
  <cp:revision>3</cp:revision>
  <dcterms:created xsi:type="dcterms:W3CDTF">2020-05-27T09:10:00Z</dcterms:created>
  <dcterms:modified xsi:type="dcterms:W3CDTF">2020-05-27T10:17:00Z</dcterms:modified>
</cp:coreProperties>
</file>